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276" w:lineRule="auto"/>
        <w:jc w:val="center"/>
        <w:rPr>
          <w:rFonts w:ascii="Arial" w:cs="Arial" w:eastAsia="Arial" w:hAnsi="Arial"/>
        </w:rPr>
      </w:pPr>
      <w:r w:rsidDel="00000000" w:rsidR="00000000" w:rsidRPr="00000000">
        <w:rPr>
          <w:rFonts w:ascii="Arial" w:cs="Arial" w:eastAsia="Arial" w:hAnsi="Arial"/>
          <w:b w:val="1"/>
          <w:bCs w:val="1"/>
          <w:rtl w:val="0"/>
        </w:rPr>
        <w:t xml:space="preserve">COMPONENTE 6 : </w:t>
      </w:r>
      <w:r w:rsidDel="00000000" w:rsidR="00000000" w:rsidRPr="00000000">
        <w:rPr>
          <w:rFonts w:ascii="Arial" w:cs="Arial" w:eastAsia="Arial" w:hAnsi="Arial"/>
          <w:rtl w:val="0"/>
        </w:rPr>
        <w:t xml:space="preserve">¨Disminución de los factores de riesgo frente al consumo de SPA¨</w:t>
      </w:r>
    </w:p>
    <w:p w:rsidR="00000000" w:rsidDel="00000000" w:rsidP="00000000" w:rsidRDefault="00000000" w:rsidRPr="00000000" w14:paraId="00000002">
      <w:pPr>
        <w:spacing w:after="240" w:before="240" w:line="276" w:lineRule="auto"/>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03">
      <w:pPr>
        <w:spacing w:after="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INFORMACIÓN GENERAL</w:t>
      </w:r>
    </w:p>
    <w:p w:rsidR="00000000" w:rsidDel="00000000" w:rsidP="00000000" w:rsidRDefault="00000000" w:rsidRPr="00000000" w14:paraId="00000004">
      <w:pPr>
        <w:spacing w:after="0" w:line="240" w:lineRule="auto"/>
        <w:jc w:val="both"/>
        <w:rPr>
          <w:rFonts w:ascii="Arial" w:cs="Arial" w:eastAsia="Arial" w:hAnsi="Arial"/>
          <w:b w:val="1"/>
          <w:bCs w:val="1"/>
        </w:rPr>
      </w:pPr>
      <w:r w:rsidDel="00000000" w:rsidR="00000000" w:rsidRPr="00000000">
        <w:rPr>
          <w:rtl w:val="0"/>
        </w:rPr>
      </w:r>
    </w:p>
    <w:tbl>
      <w:tblPr>
        <w:tblStyle w:val="Table1"/>
        <w:tblW w:w="8931.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89"/>
        <w:gridCol w:w="5642"/>
        <w:tblGridChange w:id="0">
          <w:tblGrid>
            <w:gridCol w:w="3289"/>
            <w:gridCol w:w="5642"/>
          </w:tblGrid>
        </w:tblGridChange>
      </w:tblGrid>
      <w:tr>
        <w:trPr>
          <w:cantSplit w:val="0"/>
          <w:tblHeader w:val="0"/>
        </w:trPr>
        <w:tc>
          <w:tcPr>
            <w:shd w:fill="d9d9d9" w:val="clear"/>
          </w:tcPr>
          <w:p w:rsidR="00000000" w:rsidDel="00000000" w:rsidP="00000000" w:rsidRDefault="00000000" w:rsidRPr="00000000" w14:paraId="00000005">
            <w:pPr>
              <w:spacing w:line="360" w:lineRule="auto"/>
              <w:rPr>
                <w:rFonts w:ascii="Arial" w:cs="Arial" w:eastAsia="Arial" w:hAnsi="Arial"/>
              </w:rPr>
            </w:pPr>
            <w:r w:rsidDel="00000000" w:rsidR="00000000" w:rsidRPr="00000000">
              <w:rPr>
                <w:rFonts w:ascii="Arial" w:cs="Arial" w:eastAsia="Arial" w:hAnsi="Arial"/>
                <w:b w:val="1"/>
                <w:bCs w:val="1"/>
                <w:rtl w:val="0"/>
              </w:rPr>
              <w:t xml:space="preserve">LOCALIDAD</w:t>
            </w:r>
            <w:r w:rsidDel="00000000" w:rsidR="00000000" w:rsidRPr="00000000">
              <w:rPr>
                <w:rtl w:val="0"/>
              </w:rPr>
            </w:r>
          </w:p>
        </w:tc>
        <w:tc>
          <w:tcPr>
            <w:vAlign w:val="center"/>
          </w:tcPr>
          <w:p w:rsidR="00000000" w:rsidDel="00000000" w:rsidP="00000000" w:rsidRDefault="00000000" w:rsidRPr="00000000" w14:paraId="00000006">
            <w:pPr>
              <w:spacing w:after="200" w:line="360" w:lineRule="auto"/>
              <w:jc w:val="both"/>
              <w:rPr>
                <w:rFonts w:ascii="Arial" w:cs="Arial" w:eastAsia="Arial" w:hAnsi="Arial"/>
              </w:rPr>
            </w:pPr>
            <w:r w:rsidDel="00000000" w:rsidR="00000000" w:rsidRPr="00000000">
              <w:rPr>
                <w:rFonts w:ascii="Arial" w:cs="Arial" w:eastAsia="Arial" w:hAnsi="Arial"/>
                <w:rtl w:val="0"/>
              </w:rPr>
              <w:t xml:space="preserve">20 – Sumapaz</w:t>
            </w:r>
          </w:p>
        </w:tc>
      </w:tr>
      <w:tr>
        <w:trPr>
          <w:cantSplit w:val="0"/>
          <w:tblHeader w:val="0"/>
        </w:trPr>
        <w:tc>
          <w:tcPr>
            <w:shd w:fill="d9d9d9" w:val="clear"/>
          </w:tcPr>
          <w:p w:rsidR="00000000" w:rsidDel="00000000" w:rsidP="00000000" w:rsidRDefault="00000000" w:rsidRPr="00000000" w14:paraId="00000007">
            <w:pPr>
              <w:spacing w:line="360" w:lineRule="auto"/>
              <w:rPr>
                <w:rFonts w:ascii="Arial" w:cs="Arial" w:eastAsia="Arial" w:hAnsi="Arial"/>
              </w:rPr>
            </w:pPr>
            <w:r w:rsidDel="00000000" w:rsidR="00000000" w:rsidRPr="00000000">
              <w:rPr>
                <w:rFonts w:ascii="Arial" w:cs="Arial" w:eastAsia="Arial" w:hAnsi="Arial"/>
                <w:b w:val="1"/>
                <w:bCs w:val="1"/>
                <w:rtl w:val="0"/>
              </w:rPr>
              <w:t xml:space="preserve">PLAN DE DESARROLLO</w:t>
            </w:r>
            <w:r w:rsidDel="00000000" w:rsidR="00000000" w:rsidRPr="00000000">
              <w:rPr>
                <w:rtl w:val="0"/>
              </w:rPr>
            </w:r>
          </w:p>
        </w:tc>
        <w:tc>
          <w:tcPr>
            <w:vAlign w:val="center"/>
          </w:tcPr>
          <w:p w:rsidR="00000000" w:rsidDel="00000000" w:rsidP="00000000" w:rsidRDefault="00000000" w:rsidRPr="00000000" w14:paraId="00000008">
            <w:pPr>
              <w:spacing w:after="200" w:line="360" w:lineRule="auto"/>
              <w:jc w:val="both"/>
              <w:rPr>
                <w:rFonts w:ascii="Arial" w:cs="Arial" w:eastAsia="Arial" w:hAnsi="Arial"/>
              </w:rPr>
            </w:pPr>
            <w:r w:rsidDel="00000000" w:rsidR="00000000" w:rsidRPr="00000000">
              <w:rPr>
                <w:rFonts w:ascii="Arial" w:cs="Arial" w:eastAsia="Arial" w:hAnsi="Arial"/>
                <w:rtl w:val="0"/>
              </w:rPr>
              <w:t xml:space="preserve">Plan de Desarrollo Económico, Social, Ambiental y de Obras Públicas para Sumapaz 2025-2028 “SUMAPAZ CAMINA SEGURA”.</w:t>
            </w:r>
          </w:p>
        </w:tc>
      </w:tr>
      <w:tr>
        <w:trPr>
          <w:cantSplit w:val="0"/>
          <w:tblHeader w:val="0"/>
        </w:trPr>
        <w:tc>
          <w:tcPr>
            <w:shd w:fill="d9d9d9" w:val="clear"/>
          </w:tcPr>
          <w:p w:rsidR="00000000" w:rsidDel="00000000" w:rsidP="00000000" w:rsidRDefault="00000000" w:rsidRPr="00000000" w14:paraId="00000009">
            <w:pPr>
              <w:spacing w:after="200" w:line="360" w:lineRule="auto"/>
              <w:rPr>
                <w:rFonts w:ascii="Arial" w:cs="Arial" w:eastAsia="Arial" w:hAnsi="Arial"/>
                <w:b w:val="1"/>
                <w:bCs w:val="1"/>
              </w:rPr>
            </w:pPr>
            <w:r w:rsidDel="00000000" w:rsidR="00000000" w:rsidRPr="00000000">
              <w:rPr>
                <w:rFonts w:ascii="Arial" w:cs="Arial" w:eastAsia="Arial" w:hAnsi="Arial"/>
                <w:b w:val="1"/>
                <w:bCs w:val="1"/>
                <w:rtl w:val="0"/>
              </w:rPr>
              <w:t xml:space="preserve">RUBRO PRESUPUESTAL</w:t>
            </w:r>
          </w:p>
        </w:tc>
        <w:tc>
          <w:tcPr>
            <w:vAlign w:val="center"/>
          </w:tcPr>
          <w:p w:rsidR="00000000" w:rsidDel="00000000" w:rsidP="00000000" w:rsidRDefault="00000000" w:rsidRPr="00000000" w14:paraId="0000000A">
            <w:pPr>
              <w:spacing w:after="200" w:line="360" w:lineRule="auto"/>
              <w:jc w:val="both"/>
              <w:rPr>
                <w:rFonts w:ascii="Arial" w:cs="Arial" w:eastAsia="Arial" w:hAnsi="Arial"/>
              </w:rPr>
            </w:pPr>
            <w:r w:rsidDel="00000000" w:rsidR="00000000" w:rsidRPr="00000000">
              <w:rPr>
                <w:rFonts w:ascii="Arial" w:cs="Arial" w:eastAsia="Arial" w:hAnsi="Arial"/>
                <w:rtl w:val="0"/>
              </w:rPr>
              <w:t xml:space="preserve">2324 – “Acciones para el cuidado de la salud y el bienestar de las y los Sumapaceños”.</w:t>
            </w:r>
          </w:p>
        </w:tc>
      </w:tr>
      <w:tr>
        <w:trPr>
          <w:cantSplit w:val="0"/>
          <w:tblHeader w:val="0"/>
        </w:trPr>
        <w:tc>
          <w:tcPr>
            <w:shd w:fill="d9d9d9" w:val="clear"/>
          </w:tcPr>
          <w:p w:rsidR="00000000" w:rsidDel="00000000" w:rsidP="00000000" w:rsidRDefault="00000000" w:rsidRPr="00000000" w14:paraId="0000000B">
            <w:pPr>
              <w:spacing w:after="200" w:line="360" w:lineRule="auto"/>
              <w:rPr>
                <w:rFonts w:ascii="Arial" w:cs="Arial" w:eastAsia="Arial" w:hAnsi="Arial"/>
              </w:rPr>
            </w:pPr>
            <w:r w:rsidDel="00000000" w:rsidR="00000000" w:rsidRPr="00000000">
              <w:rPr>
                <w:rFonts w:ascii="Arial" w:cs="Arial" w:eastAsia="Arial" w:hAnsi="Arial"/>
                <w:b w:val="1"/>
                <w:bCs w:val="1"/>
                <w:rtl w:val="0"/>
              </w:rPr>
              <w:t xml:space="preserve">NOMBRE DEL PROYECTO</w:t>
            </w:r>
            <w:r w:rsidDel="00000000" w:rsidR="00000000" w:rsidRPr="00000000">
              <w:rPr>
                <w:rtl w:val="0"/>
              </w:rPr>
            </w:r>
          </w:p>
        </w:tc>
        <w:tc>
          <w:tcPr>
            <w:vAlign w:val="center"/>
          </w:tcPr>
          <w:p w:rsidR="00000000" w:rsidDel="00000000" w:rsidP="00000000" w:rsidRDefault="00000000" w:rsidRPr="00000000" w14:paraId="0000000C">
            <w:pPr>
              <w:spacing w:after="200" w:line="360" w:lineRule="auto"/>
              <w:jc w:val="both"/>
              <w:rPr>
                <w:rFonts w:ascii="Arial" w:cs="Arial" w:eastAsia="Arial" w:hAnsi="Arial"/>
              </w:rPr>
            </w:pPr>
            <w:r w:rsidDel="00000000" w:rsidR="00000000" w:rsidRPr="00000000">
              <w:rPr>
                <w:rFonts w:ascii="Arial" w:cs="Arial" w:eastAsia="Arial" w:hAnsi="Arial"/>
                <w:rtl w:val="0"/>
              </w:rPr>
              <w:t xml:space="preserve">Acciones para el cuidado de la salud y el bienestar de las y los Sumapaceños. ¨Disminución de los factores de riesgo frente al consumo de SPA¨</w:t>
            </w:r>
          </w:p>
        </w:tc>
      </w:tr>
      <w:tr>
        <w:trPr>
          <w:cantSplit w:val="0"/>
          <w:tblHeader w:val="0"/>
        </w:trPr>
        <w:tc>
          <w:tcPr>
            <w:shd w:fill="d9d9d9" w:val="clear"/>
          </w:tcPr>
          <w:p w:rsidR="00000000" w:rsidDel="00000000" w:rsidP="00000000" w:rsidRDefault="00000000" w:rsidRPr="00000000" w14:paraId="0000000D">
            <w:pPr>
              <w:spacing w:line="360" w:lineRule="auto"/>
              <w:rPr>
                <w:rFonts w:ascii="Arial" w:cs="Arial" w:eastAsia="Arial" w:hAnsi="Arial"/>
              </w:rPr>
            </w:pPr>
            <w:r w:rsidDel="00000000" w:rsidR="00000000" w:rsidRPr="00000000">
              <w:rPr>
                <w:rFonts w:ascii="Arial" w:cs="Arial" w:eastAsia="Arial" w:hAnsi="Arial"/>
                <w:b w:val="1"/>
                <w:bCs w:val="1"/>
                <w:rtl w:val="0"/>
              </w:rPr>
              <w:t xml:space="preserve">META(S) PLAN DE DESARROLLO</w:t>
            </w:r>
            <w:r w:rsidDel="00000000" w:rsidR="00000000" w:rsidRPr="00000000">
              <w:rPr>
                <w:rtl w:val="0"/>
              </w:rPr>
            </w:r>
          </w:p>
        </w:tc>
        <w:tc>
          <w:tcPr>
            <w:vAlign w:val="center"/>
          </w:tcPr>
          <w:p w:rsidR="00000000" w:rsidDel="00000000" w:rsidP="00000000" w:rsidRDefault="00000000" w:rsidRPr="00000000" w14:paraId="0000000E">
            <w:pPr>
              <w:spacing w:line="360" w:lineRule="auto"/>
              <w:jc w:val="both"/>
              <w:rPr>
                <w:rFonts w:ascii="Arial" w:cs="Arial" w:eastAsia="Arial" w:hAnsi="Arial"/>
              </w:rPr>
            </w:pPr>
            <w:r w:rsidDel="00000000" w:rsidR="00000000" w:rsidRPr="00000000">
              <w:rPr>
                <w:rFonts w:ascii="Arial" w:cs="Arial" w:eastAsia="Arial" w:hAnsi="Arial"/>
                <w:b w:val="1"/>
                <w:bCs w:val="1"/>
                <w:rtl w:val="0"/>
              </w:rPr>
              <w:t xml:space="preserve">Meta cuatrenio:</w:t>
            </w:r>
            <w:r w:rsidDel="00000000" w:rsidR="00000000" w:rsidRPr="00000000">
              <w:rPr>
                <w:rFonts w:ascii="Arial" w:cs="Arial" w:eastAsia="Arial" w:hAnsi="Arial"/>
                <w:rtl w:val="0"/>
              </w:rPr>
              <w:t xml:space="preserve"> Vincular 300 personas a las acciones desarrolladas desde los dispositivos de </w:t>
            </w:r>
          </w:p>
          <w:p w:rsidR="00000000" w:rsidDel="00000000" w:rsidP="00000000" w:rsidRDefault="00000000" w:rsidRPr="00000000" w14:paraId="0000000F">
            <w:pPr>
              <w:spacing w:line="360" w:lineRule="auto"/>
              <w:jc w:val="both"/>
              <w:rPr>
                <w:rFonts w:ascii="Arial" w:cs="Arial" w:eastAsia="Arial" w:hAnsi="Arial"/>
              </w:rPr>
            </w:pPr>
            <w:r w:rsidDel="00000000" w:rsidR="00000000" w:rsidRPr="00000000">
              <w:rPr>
                <w:rFonts w:ascii="Arial" w:cs="Arial" w:eastAsia="Arial" w:hAnsi="Arial"/>
                <w:rtl w:val="0"/>
              </w:rPr>
              <w:t xml:space="preserve">base comunitaria en respuesta al consumo de SPA</w:t>
            </w:r>
          </w:p>
          <w:p w:rsidR="00000000" w:rsidDel="00000000" w:rsidP="00000000" w:rsidRDefault="00000000" w:rsidRPr="00000000" w14:paraId="00000010">
            <w:pPr>
              <w:spacing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1">
            <w:pPr>
              <w:spacing w:line="360" w:lineRule="auto"/>
              <w:jc w:val="both"/>
              <w:rPr>
                <w:rFonts w:ascii="Arial" w:cs="Arial" w:eastAsia="Arial" w:hAnsi="Arial"/>
              </w:rPr>
            </w:pPr>
            <w:r w:rsidDel="00000000" w:rsidR="00000000" w:rsidRPr="00000000">
              <w:rPr>
                <w:rFonts w:ascii="Arial" w:cs="Arial" w:eastAsia="Arial" w:hAnsi="Arial"/>
                <w:b w:val="1"/>
                <w:bCs w:val="1"/>
                <w:rtl w:val="0"/>
              </w:rPr>
              <w:t xml:space="preserve">Meta vigencia 2026: </w:t>
            </w:r>
            <w:r w:rsidDel="00000000" w:rsidR="00000000" w:rsidRPr="00000000">
              <w:rPr>
                <w:rFonts w:ascii="Arial" w:cs="Arial" w:eastAsia="Arial" w:hAnsi="Arial"/>
                <w:rtl w:val="0"/>
              </w:rPr>
              <w:t xml:space="preserve">Vincular 75 personas a las acciones desarrolladas desde los dispositivos de </w:t>
            </w:r>
          </w:p>
          <w:p w:rsidR="00000000" w:rsidDel="00000000" w:rsidP="00000000" w:rsidRDefault="00000000" w:rsidRPr="00000000" w14:paraId="00000012">
            <w:pPr>
              <w:spacing w:line="360" w:lineRule="auto"/>
              <w:jc w:val="both"/>
              <w:rPr>
                <w:rFonts w:ascii="Arial" w:cs="Arial" w:eastAsia="Arial" w:hAnsi="Arial"/>
              </w:rPr>
            </w:pPr>
            <w:r w:rsidDel="00000000" w:rsidR="00000000" w:rsidRPr="00000000">
              <w:rPr>
                <w:rFonts w:ascii="Arial" w:cs="Arial" w:eastAsia="Arial" w:hAnsi="Arial"/>
                <w:rtl w:val="0"/>
              </w:rPr>
              <w:t xml:space="preserve">base comunitaria en respuesta al consumo de SPA</w:t>
            </w:r>
          </w:p>
          <w:p w:rsidR="00000000" w:rsidDel="00000000" w:rsidP="00000000" w:rsidRDefault="00000000" w:rsidRPr="00000000" w14:paraId="00000013">
            <w:pPr>
              <w:spacing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4">
            <w:pPr>
              <w:spacing w:line="360" w:lineRule="auto"/>
              <w:jc w:val="both"/>
              <w:rPr>
                <w:rFonts w:ascii="Arial" w:cs="Arial" w:eastAsia="Arial" w:hAnsi="Arial"/>
              </w:rPr>
            </w:pP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015">
            <w:pPr>
              <w:spacing w:line="360" w:lineRule="auto"/>
              <w:rPr>
                <w:rFonts w:ascii="Arial" w:cs="Arial" w:eastAsia="Arial" w:hAnsi="Arial"/>
              </w:rPr>
            </w:pPr>
            <w:r w:rsidDel="00000000" w:rsidR="00000000" w:rsidRPr="00000000">
              <w:rPr>
                <w:rFonts w:ascii="Arial" w:cs="Arial" w:eastAsia="Arial" w:hAnsi="Arial"/>
                <w:b w:val="1"/>
                <w:bCs w:val="1"/>
                <w:rtl w:val="0"/>
              </w:rPr>
              <w:t xml:space="preserve">SECTOR DE INVERSIÓN</w:t>
            </w:r>
            <w:r w:rsidDel="00000000" w:rsidR="00000000" w:rsidRPr="00000000">
              <w:rPr>
                <w:rtl w:val="0"/>
              </w:rPr>
            </w:r>
          </w:p>
        </w:tc>
        <w:tc>
          <w:tcPr>
            <w:vAlign w:val="center"/>
          </w:tcPr>
          <w:p w:rsidR="00000000" w:rsidDel="00000000" w:rsidP="00000000" w:rsidRDefault="00000000" w:rsidRPr="00000000" w14:paraId="00000016">
            <w:pPr>
              <w:spacing w:after="200" w:line="360" w:lineRule="auto"/>
              <w:jc w:val="both"/>
              <w:rPr>
                <w:rFonts w:ascii="Arial" w:cs="Arial" w:eastAsia="Arial" w:hAnsi="Arial"/>
              </w:rPr>
            </w:pPr>
            <w:r w:rsidDel="00000000" w:rsidR="00000000" w:rsidRPr="00000000">
              <w:rPr>
                <w:rFonts w:ascii="Arial" w:cs="Arial" w:eastAsia="Arial" w:hAnsi="Arial"/>
                <w:rtl w:val="0"/>
              </w:rPr>
              <w:t xml:space="preserve">Salud</w:t>
            </w:r>
          </w:p>
        </w:tc>
      </w:tr>
      <w:tr>
        <w:trPr>
          <w:cantSplit w:val="0"/>
          <w:tblHeader w:val="0"/>
        </w:trPr>
        <w:tc>
          <w:tcPr>
            <w:shd w:fill="d9d9d9" w:val="clear"/>
          </w:tcPr>
          <w:p w:rsidR="00000000" w:rsidDel="00000000" w:rsidP="00000000" w:rsidRDefault="00000000" w:rsidRPr="00000000" w14:paraId="00000017">
            <w:pPr>
              <w:spacing w:line="360" w:lineRule="auto"/>
              <w:rPr>
                <w:rFonts w:ascii="Arial" w:cs="Arial" w:eastAsia="Arial" w:hAnsi="Arial"/>
              </w:rPr>
            </w:pPr>
            <w:r w:rsidDel="00000000" w:rsidR="00000000" w:rsidRPr="00000000">
              <w:rPr>
                <w:rFonts w:ascii="Arial" w:cs="Arial" w:eastAsia="Arial" w:hAnsi="Arial"/>
                <w:b w:val="1"/>
                <w:bCs w:val="1"/>
                <w:rtl w:val="0"/>
              </w:rPr>
              <w:t xml:space="preserve">LÍNEA DE INVERSIÓN</w:t>
            </w:r>
            <w:r w:rsidDel="00000000" w:rsidR="00000000" w:rsidRPr="00000000">
              <w:rPr>
                <w:rtl w:val="0"/>
              </w:rPr>
            </w:r>
          </w:p>
        </w:tc>
        <w:tc>
          <w:tcPr>
            <w:vAlign w:val="center"/>
          </w:tcPr>
          <w:p w:rsidR="00000000" w:rsidDel="00000000" w:rsidP="00000000" w:rsidRDefault="00000000" w:rsidRPr="00000000" w14:paraId="00000018">
            <w:pPr>
              <w:spacing w:after="200" w:line="360" w:lineRule="auto"/>
              <w:jc w:val="both"/>
              <w:rPr>
                <w:rFonts w:ascii="Arial" w:cs="Arial" w:eastAsia="Arial" w:hAnsi="Arial"/>
              </w:rPr>
            </w:pPr>
            <w:r w:rsidDel="00000000" w:rsidR="00000000" w:rsidRPr="00000000">
              <w:rPr>
                <w:rFonts w:ascii="Arial" w:cs="Arial" w:eastAsia="Arial" w:hAnsi="Arial"/>
                <w:rtl w:val="0"/>
              </w:rPr>
              <w:t xml:space="preserve">Ciudad saludable y con bienestar (2324).</w:t>
            </w:r>
          </w:p>
        </w:tc>
      </w:tr>
      <w:tr>
        <w:trPr>
          <w:cantSplit w:val="0"/>
          <w:tblHeader w:val="0"/>
        </w:trPr>
        <w:tc>
          <w:tcPr>
            <w:shd w:fill="d9d9d9" w:val="clear"/>
          </w:tcPr>
          <w:p w:rsidR="00000000" w:rsidDel="00000000" w:rsidP="00000000" w:rsidRDefault="00000000" w:rsidRPr="00000000" w14:paraId="00000019">
            <w:pPr>
              <w:spacing w:line="360" w:lineRule="auto"/>
              <w:rPr>
                <w:rFonts w:ascii="Arial" w:cs="Arial" w:eastAsia="Arial" w:hAnsi="Arial"/>
              </w:rPr>
            </w:pPr>
            <w:r w:rsidDel="00000000" w:rsidR="00000000" w:rsidRPr="00000000">
              <w:rPr>
                <w:rFonts w:ascii="Arial" w:cs="Arial" w:eastAsia="Arial" w:hAnsi="Arial"/>
                <w:b w:val="1"/>
                <w:bCs w:val="1"/>
                <w:rtl w:val="0"/>
              </w:rPr>
              <w:t xml:space="preserve">COMPONENTE(S)</w:t>
            </w:r>
            <w:r w:rsidDel="00000000" w:rsidR="00000000" w:rsidRPr="00000000">
              <w:rPr>
                <w:rtl w:val="0"/>
              </w:rPr>
            </w:r>
          </w:p>
        </w:tc>
        <w:tc>
          <w:tcPr>
            <w:vAlign w:val="center"/>
          </w:tcPr>
          <w:p w:rsidR="00000000" w:rsidDel="00000000" w:rsidP="00000000" w:rsidRDefault="00000000" w:rsidRPr="00000000" w14:paraId="0000001A">
            <w:pPr>
              <w:spacing w:after="200" w:line="360" w:lineRule="auto"/>
              <w:jc w:val="both"/>
              <w:rPr>
                <w:rFonts w:ascii="Arial" w:cs="Arial" w:eastAsia="Arial" w:hAnsi="Arial"/>
              </w:rPr>
            </w:pPr>
            <w:r w:rsidDel="00000000" w:rsidR="00000000" w:rsidRPr="00000000">
              <w:rPr>
                <w:rFonts w:ascii="Arial" w:cs="Arial" w:eastAsia="Arial" w:hAnsi="Arial"/>
                <w:rtl w:val="0"/>
              </w:rPr>
              <w:t xml:space="preserve">SPA</w:t>
            </w:r>
          </w:p>
        </w:tc>
      </w:tr>
      <w:tr>
        <w:trPr>
          <w:cantSplit w:val="0"/>
          <w:tblHeader w:val="0"/>
        </w:trPr>
        <w:tc>
          <w:tcPr>
            <w:shd w:fill="d9d9d9" w:val="clear"/>
          </w:tcPr>
          <w:p w:rsidR="00000000" w:rsidDel="00000000" w:rsidP="00000000" w:rsidRDefault="00000000" w:rsidRPr="00000000" w14:paraId="0000001B">
            <w:pPr>
              <w:spacing w:line="360" w:lineRule="auto"/>
              <w:rPr>
                <w:rFonts w:ascii="Arial" w:cs="Arial" w:eastAsia="Arial" w:hAnsi="Arial"/>
                <w:b w:val="1"/>
                <w:bCs w:val="1"/>
              </w:rPr>
            </w:pPr>
            <w:r w:rsidDel="00000000" w:rsidR="00000000" w:rsidRPr="00000000">
              <w:rPr>
                <w:rFonts w:ascii="Arial" w:cs="Arial" w:eastAsia="Arial" w:hAnsi="Arial"/>
                <w:b w:val="1"/>
                <w:bCs w:val="1"/>
                <w:rtl w:val="0"/>
              </w:rPr>
              <w:t xml:space="preserve">PLAZO DE EJECUCIÓN</w:t>
            </w:r>
          </w:p>
        </w:tc>
        <w:tc>
          <w:tcPr>
            <w:vAlign w:val="center"/>
          </w:tcPr>
          <w:p w:rsidR="00000000" w:rsidDel="00000000" w:rsidP="00000000" w:rsidRDefault="00000000" w:rsidRPr="00000000" w14:paraId="0000001C">
            <w:pPr>
              <w:spacing w:after="200" w:line="360" w:lineRule="auto"/>
              <w:jc w:val="both"/>
              <w:rPr>
                <w:rFonts w:ascii="Arial" w:cs="Arial" w:eastAsia="Arial" w:hAnsi="Arial"/>
              </w:rPr>
            </w:pPr>
            <w:r w:rsidDel="00000000" w:rsidR="00000000" w:rsidRPr="00000000">
              <w:rPr>
                <w:rFonts w:ascii="Arial" w:cs="Arial" w:eastAsia="Arial" w:hAnsi="Arial"/>
                <w:rtl w:val="0"/>
              </w:rPr>
              <w:t xml:space="preserve">6 meses</w:t>
            </w:r>
          </w:p>
        </w:tc>
      </w:tr>
      <w:tr>
        <w:trPr>
          <w:cantSplit w:val="0"/>
          <w:tblHeader w:val="0"/>
        </w:trPr>
        <w:tc>
          <w:tcPr>
            <w:shd w:fill="d9d9d9" w:val="clear"/>
          </w:tcPr>
          <w:p w:rsidR="00000000" w:rsidDel="00000000" w:rsidP="00000000" w:rsidRDefault="00000000" w:rsidRPr="00000000" w14:paraId="0000001D">
            <w:pPr>
              <w:spacing w:line="360" w:lineRule="auto"/>
              <w:rPr>
                <w:rFonts w:ascii="Arial" w:cs="Arial" w:eastAsia="Arial" w:hAnsi="Arial"/>
              </w:rPr>
            </w:pPr>
            <w:r w:rsidDel="00000000" w:rsidR="00000000" w:rsidRPr="00000000">
              <w:rPr>
                <w:rFonts w:ascii="Arial" w:cs="Arial" w:eastAsia="Arial" w:hAnsi="Arial"/>
                <w:b w:val="1"/>
                <w:bCs w:val="1"/>
                <w:rtl w:val="0"/>
              </w:rPr>
              <w:t xml:space="preserve">VALOR ESTIMADO OBJETO A CONTRATAR </w:t>
            </w:r>
            <w:r w:rsidDel="00000000" w:rsidR="00000000" w:rsidRPr="00000000">
              <w:rPr>
                <w:rtl w:val="0"/>
              </w:rPr>
            </w:r>
          </w:p>
        </w:tc>
        <w:tc>
          <w:tcPr>
            <w:vAlign w:val="center"/>
          </w:tcPr>
          <w:p w:rsidR="00000000" w:rsidDel="00000000" w:rsidP="00000000" w:rsidRDefault="00000000" w:rsidRPr="00000000" w14:paraId="0000001E">
            <w:pPr>
              <w:spacing w:after="200" w:line="360" w:lineRule="auto"/>
              <w:jc w:val="both"/>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rtl w:val="0"/>
              </w:rPr>
              <w:t xml:space="preserve">124,355,000</w:t>
            </w: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01F">
            <w:pPr>
              <w:spacing w:line="360" w:lineRule="auto"/>
              <w:rPr>
                <w:rFonts w:ascii="Arial" w:cs="Arial" w:eastAsia="Arial" w:hAnsi="Arial"/>
              </w:rPr>
            </w:pPr>
            <w:r w:rsidDel="00000000" w:rsidR="00000000" w:rsidRPr="00000000">
              <w:rPr>
                <w:rFonts w:ascii="Arial" w:cs="Arial" w:eastAsia="Arial" w:hAnsi="Arial"/>
                <w:b w:val="1"/>
                <w:bCs w:val="1"/>
                <w:rtl w:val="0"/>
              </w:rPr>
              <w:t xml:space="preserve">VALOR ESTIMADO INTERVENTORÍA</w:t>
            </w:r>
            <w:r w:rsidDel="00000000" w:rsidR="00000000" w:rsidRPr="00000000">
              <w:rPr>
                <w:rtl w:val="0"/>
              </w:rPr>
            </w:r>
          </w:p>
        </w:tc>
        <w:tc>
          <w:tcPr>
            <w:vAlign w:val="center"/>
          </w:tcPr>
          <w:p w:rsidR="00000000" w:rsidDel="00000000" w:rsidP="00000000" w:rsidRDefault="00000000" w:rsidRPr="00000000" w14:paraId="00000020">
            <w:pPr>
              <w:spacing w:after="200" w:line="360" w:lineRule="auto"/>
              <w:jc w:val="both"/>
              <w:rPr>
                <w:rFonts w:ascii="Arial" w:cs="Arial" w:eastAsia="Arial" w:hAnsi="Arial"/>
              </w:rPr>
            </w:pPr>
            <w:r w:rsidDel="00000000" w:rsidR="00000000" w:rsidRPr="00000000">
              <w:rPr>
                <w:rFonts w:ascii="Arial" w:cs="Arial" w:eastAsia="Arial" w:hAnsi="Arial"/>
                <w:rtl w:val="0"/>
              </w:rPr>
              <w:t xml:space="preserve">N/A</w:t>
            </w:r>
          </w:p>
        </w:tc>
      </w:tr>
    </w:tbl>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b w:val="1"/>
          <w:bCs w:val="1"/>
          <w:highlight w:val="yellow"/>
        </w:rPr>
      </w:pPr>
      <w:r w:rsidDel="00000000" w:rsidR="00000000" w:rsidRPr="00000000">
        <w:rPr>
          <w:rFonts w:ascii="Arial" w:cs="Arial" w:eastAsia="Arial" w:hAnsi="Arial"/>
          <w:b w:val="1"/>
          <w:bCs w:val="1"/>
          <w:highlight w:val="yellow"/>
          <w:rtl w:val="0"/>
        </w:rPr>
        <w:t xml:space="preserve">Justificación</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highlight w:val="yellow"/>
        </w:rPr>
      </w:pPr>
      <w:r w:rsidDel="00000000" w:rsidR="00000000" w:rsidRPr="00000000">
        <w:rPr>
          <w:rFonts w:ascii="Arial" w:cs="Arial" w:eastAsia="Arial" w:hAnsi="Arial"/>
          <w:highlight w:val="yellow"/>
          <w:rtl w:val="0"/>
        </w:rPr>
        <w:t xml:space="preserve">De acuerdo con el Subsistema de Vigilancia Epidemiológica del Consumo de Sustancias Psicoactivas (VESPA), El consumo de sustancias psicoactivas (SPA) se entiende como la ingesta de sustancias químicas, de origen natural o sintético, que al ser introducidas en el organismo por diferentes vías (oral, nasal, intramuscular o intravenosa, entre otras) generan efectos directos sobre el sistema nervioso central, alterando el estado de ánimo, la percepción, la conciencia y la respuesta al dolor. Los trastornos asociados al uso de estas sustancias se relacionan con patrones de consumo desadaptativos que producen deterioro o malestar clínicamente significativo, además de exponer a las personas a situaciones de riesgo físico. En términos psicosociales, el consumo problemático se vincula con dinámicas de disfunción familiar, incremento de lesiones interpersonales, accidentalidad vial y afectaciones en la salud integral, impactando tanto al individuo como a sus redes de apoyo.</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highlight w:val="yellow"/>
        </w:rPr>
      </w:pPr>
      <w:r w:rsidDel="00000000" w:rsidR="00000000" w:rsidRPr="00000000">
        <w:rPr>
          <w:rFonts w:ascii="Arial" w:cs="Arial" w:eastAsia="Arial" w:hAnsi="Arial"/>
          <w:highlight w:val="yellow"/>
          <w:rtl w:val="0"/>
        </w:rPr>
        <w:t xml:space="preserve">Es importante mencionar que entre 2015 y 2025 se registraron más de 112.463 casos de consumo abusivo en el Distrito, con un promedio anual de 10.223 atenciones. Las localidades con mayor número de casos fueron Bosa, Kennedy y Suba, mientras que territorios como Sumapaz, Antonio Nariño y La Candelaria presentaron los menores reportes. En relación con las características demográficas, el 39,8% de los casos corresponde a personas entre los 29 y 59 años, evidenciando una mayor concentración en la adultez, y el 74,5% de los registros corresponde a hombres, lo que indica una mayor prevalencia en este grupo poblacional.</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highlight w:val="yellow"/>
        </w:rPr>
      </w:pPr>
      <w:r w:rsidDel="00000000" w:rsidR="00000000" w:rsidRPr="00000000">
        <w:rPr>
          <w:rFonts w:ascii="Arial" w:cs="Arial" w:eastAsia="Arial" w:hAnsi="Arial"/>
          <w:highlight w:val="yellow"/>
          <w:rtl w:val="0"/>
        </w:rPr>
        <w:t xml:space="preserve">Para el año 2025 (datos preliminares), se notificaron 13.209 casos, manteniéndose una mayor proporción de hombres frente a mujeres, con una relación de 2,6 a 1. Las localidades con mayor número de reportes continúan siendo Kennedy, Bosa y Engativá, mientras que La Candelaria y Antonio Nariño presentan las cifras más bajas.</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highlight w:val="yellow"/>
        </w:rPr>
      </w:pPr>
      <w:r w:rsidDel="00000000" w:rsidR="00000000" w:rsidRPr="00000000">
        <w:rPr>
          <w:rFonts w:ascii="Arial" w:cs="Arial" w:eastAsia="Arial" w:hAnsi="Arial"/>
          <w:highlight w:val="yellow"/>
          <w:rtl w:val="0"/>
        </w:rPr>
        <w:t xml:space="preserve">En cuanto a las sustancias de mayor consumo, históricamente entre 2015 y 2025 se destaca la marihuana como la sustancia ilegal más reportada (71,39%), seguida del alcohol como principal sustancia legal (69,66%), manteniendo un patrón constante en el tiempo. Asimismo, el basuco presenta una proporción significativa (30,38%). En términos generales, aproximadamente 7 de cada 10 casos reportan consumo de sustancias como marihuana, alcohol o tabaco, mientras que cerca de 3 de cada 10 consumen sustancias como basuco o cocaína; el consumo de disolventes se presenta en menor proporción, y sustancias como opioides (5,34%) y éxtasis (3,74%) registran prevalencias más bajas. Para 2025, las tendencias se mantienen, con marihuana y alcohol como las sustancias de mayor reporte, alcanzando proporciones de 63,88% y 47,58%, respectivamente.</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highlight w:val="yellow"/>
        </w:rPr>
      </w:pPr>
      <w:r w:rsidDel="00000000" w:rsidR="00000000" w:rsidRPr="00000000">
        <w:rPr>
          <w:rFonts w:ascii="Arial" w:cs="Arial" w:eastAsia="Arial" w:hAnsi="Arial"/>
          <w:highlight w:val="yellow"/>
          <w:rtl w:val="0"/>
        </w:rPr>
        <w:t xml:space="preserve">El análisis de los registros correspondientes a la localidad de Sumapaz evidencia una baja frecuencia de casos entre los años 2015 y 2024, con presencia sostenida en el tiempo. Se identifica un predominio del sexo masculino (60%) y una mayor concentración en el curso de vida de la adolescencia (60%), seguido de juventud (40%), lo que señala la necesidad de focalizar acciones en población joven. En cuanto al nivel educativo, prevalece la secundaria y primaria incompleta, lo cual sugiere condiciones de vulnerabilidad asociadas a la deserción escolar y limitaciones en el acceso educativo, especialmente en contextos rurales. Asimismo, la mayoría de los casos se encuentran afiliados al régimen subsidiado en salud (60%), reforzando la lectura de vulnerabilidad socioeconómica. Se destaca que el ingreso a los servicios se da principalmente de manera voluntaria, lo que representa una oportunidad para fortalecer estrategias de prevención y atención temprana. Complementariamente, para el año 2022 se reporta que el 31,82% de las personas en Sumapaz presentan consumo actual de alcohol, lo que da cuenta de una presencia relevante de esta práctica en la población y la necesidad de fortalecer acciones preventivas y de promoción de la salud frente al consumo. No obstante, se evidencian vacíos importantes en el registro de información, particularmente en variables como nacionalidad y orientación sexual, lo que limita una caracterización más precisa. En conjunto, los datos reflejan la necesidad de fortalecer acciones integrales dirigidas a población adolescente y joven en contextos rurales, con énfasis en la prevención del consumo, la permanencia educativa, el acceso oportuno a servicios y la mejora en los sistemas de información. ( Ver gráfico 1 Prevalencia de consumo de alcohol y tabaco)</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highlight w:val="yellow"/>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highlight w:val="yellow"/>
        </w:rPr>
      </w:pPr>
      <w:r w:rsidDel="00000000" w:rsidR="00000000" w:rsidRPr="00000000">
        <w:rPr>
          <w:rFonts w:ascii="Arial" w:cs="Arial" w:eastAsia="Arial" w:hAnsi="Arial"/>
          <w:highlight w:val="yellow"/>
        </w:rPr>
        <w:drawing>
          <wp:inline distB="114300" distT="114300" distL="114300" distR="114300">
            <wp:extent cx="5595938" cy="3160542"/>
            <wp:effectExtent b="0" l="0" r="0" t="0"/>
            <wp:docPr id="1" name="image1.png"/>
            <a:graphic>
              <a:graphicData uri="http://schemas.openxmlformats.org/drawingml/2006/picture">
                <pic:pic>
                  <pic:nvPicPr>
                    <pic:cNvPr id="0" name="image1.png"/>
                    <pic:cNvPicPr preferRelativeResize="0"/>
                  </pic:nvPicPr>
                  <pic:blipFill>
                    <a:blip r:embed="rId6"/>
                    <a:srcRect b="0" l="0" r="2153" t="0"/>
                    <a:stretch>
                      <a:fillRect/>
                    </a:stretch>
                  </pic:blipFill>
                  <pic:spPr>
                    <a:xfrm>
                      <a:off x="0" y="0"/>
                      <a:ext cx="5595938" cy="3160542"/>
                    </a:xfrm>
                    <a:prstGeom prst="rect"/>
                    <a:ln/>
                  </pic:spPr>
                </pic:pic>
              </a:graphicData>
            </a:graphic>
          </wp:inline>
        </w:drawing>
      </w:r>
      <w:r w:rsidDel="00000000" w:rsidR="00000000" w:rsidRPr="00000000">
        <w:rPr>
          <w:rtl w:val="0"/>
        </w:rPr>
      </w:r>
    </w:p>
    <w:p w:rsidR="00000000" w:rsidDel="00000000" w:rsidP="00000000" w:rsidRDefault="00000000" w:rsidRPr="00000000" w14:paraId="0000002A">
      <w:pPr>
        <w:spacing w:after="240" w:before="240" w:line="360" w:lineRule="auto"/>
        <w:jc w:val="both"/>
        <w:rPr>
          <w:rFonts w:ascii="Arial" w:cs="Arial" w:eastAsia="Arial" w:hAnsi="Arial"/>
          <w:highlight w:val="yellow"/>
        </w:rPr>
      </w:pPr>
      <w:r w:rsidDel="00000000" w:rsidR="00000000" w:rsidRPr="00000000">
        <w:rPr>
          <w:rFonts w:ascii="Arial" w:cs="Arial" w:eastAsia="Arial" w:hAnsi="Arial"/>
          <w:highlight w:val="yellow"/>
          <w:rtl w:val="0"/>
        </w:rPr>
        <w:t xml:space="preserve">Por otro lado, en el proceso de recolección de necesidades en la localidad de Sumapaz, se participó en diferentes instancias como el COLEV, el Consejo de Sabios y Sabias y la mesa de co-creación de presupuestos participativos, entre otras, en las cuales emergió una preocupación reiterada relacionada con el uso de vapeadores en la comunidad. En este sentido, es importante señalar que los cigarrillos electrónicos o vapes son dispositivos que funcionan mediante baterías y calientan un líquido hasta convertirlo en vapor para su inhalación. Generalmente, estos líquidos contienen nicotina, saborizantes y sustancias como propilenglicol, y pueden presentarse en formatos desechables o recargables. Aunque inicialmente fueron diseñados como una alternativa para dejar de fumar, en la actualidad se han consolidado como un producto de uso recreativo, especialmente entre adolescentes y jóvenes (Meehan et al., 2024). Desde su introducción en América del Norte en 2007, estos dispositivos han evolucionado considerablemente, existiendo hoy más de 400 marcas y más de 7.000 sabores disponibles en el mercado (Meehan et al., 2024). Además, no solo contienen nicotina, sino que también pueden incluir otras sustancias psicoactivas como THC (Chen et al., 2023).</w:t>
      </w:r>
    </w:p>
    <w:p w:rsidR="00000000" w:rsidDel="00000000" w:rsidP="00000000" w:rsidRDefault="00000000" w:rsidRPr="00000000" w14:paraId="0000002B">
      <w:pPr>
        <w:spacing w:after="240" w:before="240" w:line="360" w:lineRule="auto"/>
        <w:jc w:val="both"/>
        <w:rPr>
          <w:rFonts w:ascii="Arial" w:cs="Arial" w:eastAsia="Arial" w:hAnsi="Arial"/>
          <w:highlight w:val="yellow"/>
        </w:rPr>
      </w:pPr>
      <w:r w:rsidDel="00000000" w:rsidR="00000000" w:rsidRPr="00000000">
        <w:rPr>
          <w:rFonts w:ascii="Arial" w:cs="Arial" w:eastAsia="Arial" w:hAnsi="Arial"/>
          <w:highlight w:val="yellow"/>
          <w:rtl w:val="0"/>
        </w:rPr>
        <w:t xml:space="preserve">Si bien el vapeo fue promovido inicialmente como una estrategia de reducción de daños para fumadores adultos (Vickerman et al., 2020), la evidencia sugiere que puede funcionar como puerta de entrada al consumo de cigarrillos convencionales y otras sustancias adictivas (Chen et al., 2023). En los últimos años, su uso ha aumentado de manera significativa, incluso entre personas que no eran fumadoras previamente, lo que plantea preocupaciones frente a la generación de nuevas dependencias a la nicotina y la posible normalización del consumo de tabaco (Walley et al., 2019). Asimismo, el uso de estos dispositivos se ha asociado con diversas afectaciones en la salud, incluyendo enfermedades respiratorias, cardiovasculares y pulmonares crónicas. En este contexto, se ha identificado el síndrome EVALI, definido como una lesión pulmonar inflamatoria grave asociada al uso de cigarrillos electrónicos, cuyos síntomas incluyen dolor torácico, tos, dificultad respiratoria, alteraciones gastrointestinales, fiebre y pérdida de peso (Layden et al., 2020).</w:t>
      </w:r>
    </w:p>
    <w:p w:rsidR="00000000" w:rsidDel="00000000" w:rsidP="00000000" w:rsidRDefault="00000000" w:rsidRPr="00000000" w14:paraId="0000002C">
      <w:pPr>
        <w:spacing w:after="240" w:before="240" w:line="360" w:lineRule="auto"/>
        <w:jc w:val="both"/>
        <w:rPr>
          <w:rFonts w:ascii="Arial" w:cs="Arial" w:eastAsia="Arial" w:hAnsi="Arial"/>
          <w:highlight w:val="yellow"/>
        </w:rPr>
      </w:pPr>
      <w:r w:rsidDel="00000000" w:rsidR="00000000" w:rsidRPr="00000000">
        <w:rPr>
          <w:rFonts w:ascii="Arial" w:cs="Arial" w:eastAsia="Arial" w:hAnsi="Arial"/>
          <w:highlight w:val="yellow"/>
          <w:rtl w:val="0"/>
        </w:rPr>
        <w:t xml:space="preserve">Frente a esta problemática, la Organización Mundial de la Salud ha recomendado desde 2019 la regulación de los cigarrillos electrónicos de manera similar a otros productos de tabaco, promoviendo medidas como la restricción de su publicidad, el control en la venta a menores de edad y el fortalecimiento de estrategias de prevención (WHO report on the global tobacco epidemic, 2019). No obstante, persiste una preocupación global debido a la amplia disponibilidad de estos productos y su comercialización dirigida a población joven, especialmente a través de redes sociales, donde se utilizan estrategias atractivas como sabores, diseños llamativos y figuras animadas (Tobacco: E-cigarettes, 2024). Este panorama ha contribuido a un aumento sostenido en su consumo entre niños, niñas y jóvenes, superando en algunos contextos el uso en población adulta. Incluso, se ha evidenciado que la exposición a contenido relacionado con vapeadores en redes sociales incrementa la intención de uso y genera percepciones más favorables hacia estos dispositivos (Tobacco: E-cigarettes, 2024). </w:t>
      </w:r>
    </w:p>
    <w:p w:rsidR="00000000" w:rsidDel="00000000" w:rsidP="00000000" w:rsidRDefault="00000000" w:rsidRPr="00000000" w14:paraId="0000002D">
      <w:pPr>
        <w:spacing w:after="240" w:before="240" w:line="360" w:lineRule="auto"/>
        <w:jc w:val="both"/>
        <w:rPr>
          <w:rFonts w:ascii="Arial" w:cs="Arial" w:eastAsia="Arial" w:hAnsi="Arial"/>
          <w:highlight w:val="yellow"/>
        </w:rPr>
      </w:pPr>
      <w:r w:rsidDel="00000000" w:rsidR="00000000" w:rsidRPr="00000000">
        <w:rPr>
          <w:rFonts w:ascii="Arial" w:cs="Arial" w:eastAsia="Arial" w:hAnsi="Arial"/>
          <w:highlight w:val="yellow"/>
          <w:rtl w:val="0"/>
        </w:rPr>
        <w:t xml:space="preserve">Aunque los vapeadores o cigarrillos electrónicos no se clasifican estrictamente como sustancias psicoactivas en sí mismos, es pertinente incluirlos dentro del análisis del componente debido a las implicaciones que generan en la salud pública y su estrecha relación con el consumo de sustancias. Estos dispositivos suelen contener nicotina y, en algunos casos, otras sustancias psicoactivas, lo que los convierte en un factor de riesgo para el desarrollo de dependencia y para la transición hacia el consumo de otras drogas. Asimismo, su uso se ha incrementado de manera significativa, especialmente en población adolescente y joven, generando preocupaciones por sus efectos en la salud, su potencial adictivo y su papel en la normalización de prácticas asociadas al consumo. En este sentido, su inclusión permite ampliar la comprensión de las dinámicas actuales de consumo y fortalecer las estrategias de prevención desde un enfoque integral.</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b w:val="1"/>
          <w:bCs w:val="1"/>
        </w:rPr>
      </w:pPr>
      <w:r w:rsidDel="00000000" w:rsidR="00000000" w:rsidRPr="00000000">
        <w:rPr>
          <w:rFonts w:ascii="Arial" w:cs="Arial" w:eastAsia="Arial" w:hAnsi="Arial"/>
          <w:b w:val="1"/>
          <w:bCs w:val="1"/>
          <w:rtl w:val="0"/>
        </w:rPr>
        <w:t xml:space="preserve">Concepto de gasto</w:t>
      </w:r>
      <w:r w:rsidDel="00000000" w:rsidR="00000000" w:rsidRPr="00000000">
        <w:rPr>
          <w:rtl w:val="0"/>
        </w:rPr>
      </w:r>
    </w:p>
    <w:p w:rsidR="00000000" w:rsidDel="00000000" w:rsidP="00000000" w:rsidRDefault="00000000" w:rsidRPr="00000000" w14:paraId="00000030">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El concepto de gasto se orienta al desarrollo de acciones encaminadas a la disminución de los factores de riesgo asociados al consumo de sustancias psicoactivas (SPA) en la localidad de Sumapaz, mediante la creación, fortalecimiento e implementación de dispositivos comunitarios en salud como estrategia social de base comunitaria. En este sentido, dichas acciones buscan promover la salud, prevenir afectaciones en salud mental y reducir riesgos relacionados con el consumo, abordando las particularidades propias de un territorio rural y disperso.</w:t>
      </w:r>
    </w:p>
    <w:p w:rsidR="00000000" w:rsidDel="00000000" w:rsidP="00000000" w:rsidRDefault="00000000" w:rsidRPr="00000000" w14:paraId="00000031">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En este marco, los dispositivos comunitarios se entienden como espacios de acogida, escucha activa, orientación, mediación, organización, canalización, acompañamiento y capacitación, orientados a prevenir la exclusión y el estigma hacia personas consumidoras, así como a disminuir los factores de riesgo asociados al consumo. Asimismo, estos dispositivos se fundamentan en la participación activa de actores comunitarios, sectoriales e intersectoriales, quienes, a través de redes sociales colaborativas, contribuyen a dar respuesta a las necesidades priorizadas en el territorio (Lineamientos para la implementación de dispositivos comunitarios en salud. Ministerio de Salud y Protección Social, 2020).</w:t>
      </w:r>
    </w:p>
    <w:p w:rsidR="00000000" w:rsidDel="00000000" w:rsidP="00000000" w:rsidRDefault="00000000" w:rsidRPr="00000000" w14:paraId="00000032">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De igual manera, estas estrategias se constituyen en oportunidades de encuentro y construcción colectiva, permitiendo el reconocimiento y fortalecimiento de los recursos comunitarios, la generación de redes de apoyo, la reducción de factores de vulnerabilidad y la promoción de opciones saludables y proyectos de vida. En coherencia con lo anterior, se articulan con la prevención de otras afectaciones en salud, como las discapacidades y el VIH, en concordancia con la Resolución 518 de 2015.</w:t>
      </w:r>
    </w:p>
    <w:p w:rsidR="00000000" w:rsidDel="00000000" w:rsidP="00000000" w:rsidRDefault="00000000" w:rsidRPr="00000000" w14:paraId="00000033">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Por otra parte, el enfoque de intervención contempla la articulación con actores locales y distritales, incluyendo la Red Integral de Atención en Salud (RIAS), la Estrategia Territorios de Innovación y Participación en Salud (TIPS), el Sistema Distrital de Cuidado y demás programas presentes en el territorio, garantizando así un abordaje integral.</w:t>
      </w:r>
    </w:p>
    <w:p w:rsidR="00000000" w:rsidDel="00000000" w:rsidP="00000000" w:rsidRDefault="00000000" w:rsidRPr="00000000" w14:paraId="00000034">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Finalmente, para la presente vigencia se prioriza la atención y acompañamiento a actores comunitarios, sectoriales e intersectoriales de la localidad de Sumapaz, promoviendo procesos de prevención, participación, corresponsabilidad y fortalecimiento del tejido social. Estas acciones serán ejecutadas por el equipo de salud del Fondo de Desarrollo Rural de Sumapaz.</w:t>
      </w:r>
    </w:p>
    <w:p w:rsidR="00000000" w:rsidDel="00000000" w:rsidP="00000000" w:rsidRDefault="00000000" w:rsidRPr="00000000" w14:paraId="00000035">
      <w:pPr>
        <w:spacing w:after="240" w:before="240" w:line="360" w:lineRule="auto"/>
        <w:jc w:val="both"/>
        <w:rPr>
          <w:rFonts w:ascii="Arial" w:cs="Arial" w:eastAsia="Arial" w:hAnsi="Arial"/>
          <w:b w:val="1"/>
          <w:bCs w:val="1"/>
          <w:i w:val="1"/>
          <w:iCs w:val="1"/>
        </w:rPr>
      </w:pPr>
      <w:r w:rsidDel="00000000" w:rsidR="00000000" w:rsidRPr="00000000">
        <w:rPr>
          <w:rFonts w:ascii="Arial" w:cs="Arial" w:eastAsia="Arial" w:hAnsi="Arial"/>
          <w:b w:val="1"/>
          <w:bCs w:val="1"/>
          <w:i w:val="1"/>
          <w:iCs w:val="1"/>
          <w:rtl w:val="0"/>
        </w:rPr>
        <w:t xml:space="preserve"> Etapas De Ejecución </w:t>
      </w:r>
    </w:p>
    <w:p w:rsidR="00000000" w:rsidDel="00000000" w:rsidP="00000000" w:rsidRDefault="00000000" w:rsidRPr="00000000" w14:paraId="00000036">
      <w:pPr>
        <w:pStyle w:val="Heading3"/>
        <w:keepNext w:val="0"/>
        <w:keepLines w:val="0"/>
        <w:spacing w:line="360" w:lineRule="auto"/>
        <w:jc w:val="both"/>
        <w:rPr>
          <w:rFonts w:ascii="Arial" w:cs="Arial" w:eastAsia="Arial" w:hAnsi="Arial"/>
          <w:i w:val="1"/>
          <w:iCs w:val="1"/>
          <w:sz w:val="24"/>
          <w:szCs w:val="24"/>
        </w:rPr>
      </w:pPr>
      <w:bookmarkStart w:colFirst="0" w:colLast="0" w:name="_i30e75kxwfjx" w:id="0"/>
      <w:bookmarkEnd w:id="0"/>
      <w:r w:rsidDel="00000000" w:rsidR="00000000" w:rsidRPr="00000000">
        <w:rPr>
          <w:rFonts w:ascii="Arial" w:cs="Arial" w:eastAsia="Arial" w:hAnsi="Arial"/>
          <w:i w:val="1"/>
          <w:iCs w:val="1"/>
          <w:sz w:val="24"/>
          <w:szCs w:val="24"/>
          <w:rtl w:val="0"/>
        </w:rPr>
        <w:t xml:space="preserve">Etapa de socialización y difusión</w:t>
      </w:r>
    </w:p>
    <w:p w:rsidR="00000000" w:rsidDel="00000000" w:rsidP="00000000" w:rsidRDefault="00000000" w:rsidRPr="00000000" w14:paraId="00000037">
      <w:pPr>
        <w:spacing w:after="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38">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La fase de socialización y difusión tiene como finalidad informar y dar a conocer a los actores comunitarios, sectoriales, intersectoriales y a la comunidad en general de la localidad de Sumapaz, las acciones y estrategias que se implementarán en el marco del componente durante la vigencia 2026.</w:t>
      </w:r>
    </w:p>
    <w:p w:rsidR="00000000" w:rsidDel="00000000" w:rsidP="00000000" w:rsidRDefault="00000000" w:rsidRPr="00000000" w14:paraId="00000039">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Para el desarrollo de esta etapa, se emplearán diversos mecanismos y medios de comunicación que permitan divulgar los conceptos de gasto, sus fases de ejecución y las rutas de acceso al proyecto. Estas acciones estarán dirigidas a personas con discapacidad, cuidadores y cuidadoras, organizaciones sociales, juntas de acción comunal, veedurías, grupos poblacionales con enfoque diferencial identificados en el territorio, así como a población vinculada a los entornos cuidadores (educativo, comunitario, laboral e institucional), equipos básicos extramurales, procesos de vigilancia en salud pública y actores relacionados con la gestión de políticas, programas y acciones en salud pública, entre otros, de acuerdo con las dinámicas propias de la localidad.</w:t>
      </w:r>
    </w:p>
    <w:p w:rsidR="00000000" w:rsidDel="00000000" w:rsidP="00000000" w:rsidRDefault="00000000" w:rsidRPr="00000000" w14:paraId="0000003A">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Esta etapa contempla procesos de articulación con actores territoriales, incluyendo equipos PSPIC, instancias locales como la JAL, JAC, organizaciones comunitarias y demás sectores involucrados, con el fin de garantizar una adecuada coordinación y alcance de las acciones.</w:t>
      </w:r>
    </w:p>
    <w:p w:rsidR="00000000" w:rsidDel="00000000" w:rsidP="00000000" w:rsidRDefault="00000000" w:rsidRPr="00000000" w14:paraId="0000003B">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La ejecución de esta fase estará a cargo del coordinador y del equipo profesional, quienes implementarán estrategias de comunicación orientadas a visibilizar las acciones correspondientes a cada línea de inversión.</w:t>
      </w:r>
    </w:p>
    <w:p w:rsidR="00000000" w:rsidDel="00000000" w:rsidP="00000000" w:rsidRDefault="00000000" w:rsidRPr="00000000" w14:paraId="0000003C">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Dadas las condiciones de ruralidad del territorio, se realizarán ajustes metodológicos que permitan desarrollar esta fase mediante encuentros en centros poblados, cuencas y veredas, garantizando la participación de los distintos grupos poblacionales, ciclos de vida y enfoques diferenciales. Es asi como se asegurará la incorporación del enfoque poblacional y diferencial mediante ajustes razonables que faciliten el acceso oportuno y pertinente a la información, considerando las características geográficas, culturales y sociales del territorio.</w:t>
      </w:r>
    </w:p>
    <w:p w:rsidR="00000000" w:rsidDel="00000000" w:rsidP="00000000" w:rsidRDefault="00000000" w:rsidRPr="00000000" w14:paraId="0000003D">
      <w:pPr>
        <w:pStyle w:val="Heading3"/>
        <w:keepNext w:val="0"/>
        <w:keepLines w:val="0"/>
        <w:spacing w:line="360" w:lineRule="auto"/>
        <w:jc w:val="both"/>
        <w:rPr>
          <w:rFonts w:ascii="Arial" w:cs="Arial" w:eastAsia="Arial" w:hAnsi="Arial"/>
          <w:sz w:val="24"/>
          <w:szCs w:val="24"/>
        </w:rPr>
      </w:pPr>
      <w:bookmarkStart w:colFirst="0" w:colLast="0" w:name="_p3yxjacts8p6" w:id="1"/>
      <w:bookmarkEnd w:id="1"/>
      <w:r w:rsidDel="00000000" w:rsidR="00000000" w:rsidRPr="00000000">
        <w:rPr>
          <w:rFonts w:ascii="Arial" w:cs="Arial" w:eastAsia="Arial" w:hAnsi="Arial"/>
          <w:sz w:val="24"/>
          <w:szCs w:val="24"/>
          <w:rtl w:val="0"/>
        </w:rPr>
        <w:t xml:space="preserve">Estrategias de comunicación</w:t>
      </w:r>
    </w:p>
    <w:p w:rsidR="00000000" w:rsidDel="00000000" w:rsidP="00000000" w:rsidRDefault="00000000" w:rsidRPr="00000000" w14:paraId="0000003E">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En el marco del plan de comunicaciones se contemplan las siguientes acciones:</w:t>
      </w:r>
    </w:p>
    <w:p w:rsidR="00000000" w:rsidDel="00000000" w:rsidP="00000000" w:rsidRDefault="00000000" w:rsidRPr="00000000" w14:paraId="0000003F">
      <w:pPr>
        <w:numPr>
          <w:ilvl w:val="0"/>
          <w:numId w:val="6"/>
        </w:numPr>
        <w:spacing w:after="0" w:afterAutospacing="0" w:before="24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Diseño y producción de piezas comunicativas (físicas y digitales) con lenguaje incluyente, pertinente culturalmente y adaptado al contexto rural.</w:t>
      </w:r>
    </w:p>
    <w:p w:rsidR="00000000" w:rsidDel="00000000" w:rsidP="00000000" w:rsidRDefault="00000000" w:rsidRPr="00000000" w14:paraId="00000040">
      <w:pPr>
        <w:numPr>
          <w:ilvl w:val="0"/>
          <w:numId w:val="6"/>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Desarrollo de convocatorias comunitarias a través de redes institucionales, educativas y organizativas.</w:t>
      </w:r>
    </w:p>
    <w:p w:rsidR="00000000" w:rsidDel="00000000" w:rsidP="00000000" w:rsidRDefault="00000000" w:rsidRPr="00000000" w14:paraId="00000041">
      <w:pPr>
        <w:numPr>
          <w:ilvl w:val="0"/>
          <w:numId w:val="6"/>
        </w:numPr>
        <w:spacing w:after="24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Identificación, caracterización y registro de la población beneficiaria mediante la construcción de bases de datos desagregadas por edad, género, ubicación territorial y ciclo de vida.</w:t>
      </w:r>
    </w:p>
    <w:p w:rsidR="00000000" w:rsidDel="00000000" w:rsidP="00000000" w:rsidRDefault="00000000" w:rsidRPr="00000000" w14:paraId="00000042">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Esta fase permitirá no solo la difusión del proyecto, sino también su apropiación social, reconociendo las necesidades, intereses y dinámicas comunitarias, a través de procesos comunicativos participativos, transparentes y con enfoque territorial.</w:t>
      </w:r>
    </w:p>
    <w:p w:rsidR="00000000" w:rsidDel="00000000" w:rsidP="00000000" w:rsidRDefault="00000000" w:rsidRPr="00000000" w14:paraId="00000043">
      <w:pPr>
        <w:pStyle w:val="Heading3"/>
        <w:keepNext w:val="0"/>
        <w:keepLines w:val="0"/>
        <w:spacing w:line="360" w:lineRule="auto"/>
        <w:jc w:val="both"/>
        <w:rPr>
          <w:rFonts w:ascii="Arial" w:cs="Arial" w:eastAsia="Arial" w:hAnsi="Arial"/>
          <w:b w:val="0"/>
          <w:bCs w:val="0"/>
          <w:i w:val="1"/>
          <w:iCs w:val="1"/>
          <w:sz w:val="24"/>
          <w:szCs w:val="24"/>
        </w:rPr>
      </w:pPr>
      <w:bookmarkStart w:colFirst="0" w:colLast="0" w:name="_e4wfnkgq7p43" w:id="2"/>
      <w:bookmarkEnd w:id="2"/>
      <w:r w:rsidDel="00000000" w:rsidR="00000000" w:rsidRPr="00000000">
        <w:rPr>
          <w:rFonts w:ascii="Arial" w:cs="Arial" w:eastAsia="Arial" w:hAnsi="Arial"/>
          <w:b w:val="0"/>
          <w:bCs w:val="0"/>
          <w:i w:val="1"/>
          <w:iCs w:val="1"/>
          <w:sz w:val="24"/>
          <w:szCs w:val="24"/>
          <w:rtl w:val="0"/>
        </w:rPr>
        <w:t xml:space="preserve">Medios de verificación</w:t>
      </w:r>
    </w:p>
    <w:p w:rsidR="00000000" w:rsidDel="00000000" w:rsidP="00000000" w:rsidRDefault="00000000" w:rsidRPr="00000000" w14:paraId="00000044">
      <w:pPr>
        <w:numPr>
          <w:ilvl w:val="0"/>
          <w:numId w:val="22"/>
        </w:numPr>
        <w:spacing w:after="0" w:afterAutospacing="0" w:before="24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Mínimo ( 1 ) pieza comunicativa digital.</w:t>
      </w:r>
    </w:p>
    <w:p w:rsidR="00000000" w:rsidDel="00000000" w:rsidP="00000000" w:rsidRDefault="00000000" w:rsidRPr="00000000" w14:paraId="00000045">
      <w:pPr>
        <w:numPr>
          <w:ilvl w:val="0"/>
          <w:numId w:val="22"/>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Piezas comunicativas diseñadas, revisadas y aprobadas por el equipo ejecutor y la oficina de comunicaciones del Fondo de Desarrollo Rural de Sumapaz.</w:t>
      </w:r>
    </w:p>
    <w:p w:rsidR="00000000" w:rsidDel="00000000" w:rsidP="00000000" w:rsidRDefault="00000000" w:rsidRPr="00000000" w14:paraId="00000046">
      <w:pPr>
        <w:numPr>
          <w:ilvl w:val="0"/>
          <w:numId w:val="22"/>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Registro fotográfico.</w:t>
      </w:r>
    </w:p>
    <w:p w:rsidR="00000000" w:rsidDel="00000000" w:rsidP="00000000" w:rsidRDefault="00000000" w:rsidRPr="00000000" w14:paraId="00000047">
      <w:pPr>
        <w:numPr>
          <w:ilvl w:val="0"/>
          <w:numId w:val="22"/>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Presentaciones en formato digital.</w:t>
      </w:r>
    </w:p>
    <w:p w:rsidR="00000000" w:rsidDel="00000000" w:rsidP="00000000" w:rsidRDefault="00000000" w:rsidRPr="00000000" w14:paraId="00000048">
      <w:pPr>
        <w:numPr>
          <w:ilvl w:val="0"/>
          <w:numId w:val="22"/>
        </w:numPr>
        <w:spacing w:after="24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Actas y listados de asistencia de los espacios de socialización (presenciales o virtuales).</w:t>
      </w:r>
    </w:p>
    <w:p w:rsidR="00000000" w:rsidDel="00000000" w:rsidP="00000000" w:rsidRDefault="00000000" w:rsidRPr="00000000" w14:paraId="00000049">
      <w:pPr>
        <w:pStyle w:val="Heading3"/>
        <w:keepNext w:val="0"/>
        <w:keepLines w:val="0"/>
        <w:spacing w:line="360" w:lineRule="auto"/>
        <w:jc w:val="both"/>
        <w:rPr>
          <w:rFonts w:ascii="Arial" w:cs="Arial" w:eastAsia="Arial" w:hAnsi="Arial"/>
          <w:sz w:val="24"/>
          <w:szCs w:val="24"/>
        </w:rPr>
      </w:pPr>
      <w:bookmarkStart w:colFirst="0" w:colLast="0" w:name="_5t5n3xeqg9oi" w:id="3"/>
      <w:bookmarkEnd w:id="3"/>
      <w:r w:rsidDel="00000000" w:rsidR="00000000" w:rsidRPr="00000000">
        <w:rPr>
          <w:rFonts w:ascii="Arial" w:cs="Arial" w:eastAsia="Arial" w:hAnsi="Arial"/>
          <w:sz w:val="24"/>
          <w:szCs w:val="24"/>
          <w:rtl w:val="0"/>
        </w:rPr>
        <w:t xml:space="preserve">Presentaciones públicas</w:t>
      </w:r>
    </w:p>
    <w:p w:rsidR="00000000" w:rsidDel="00000000" w:rsidP="00000000" w:rsidRDefault="00000000" w:rsidRPr="00000000" w14:paraId="0000004A">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Se desarrollarán como mínimo dos (2) presentaciones públicas: una al inicio del proyecto y otra al alcanzar al menos el 80% de ejecución, teniendo en cuenta la dispersión geográfica del territorio.</w:t>
      </w:r>
    </w:p>
    <w:p w:rsidR="00000000" w:rsidDel="00000000" w:rsidP="00000000" w:rsidRDefault="00000000" w:rsidRPr="00000000" w14:paraId="0000004B">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A estos espacios se convocará a:</w:t>
      </w:r>
    </w:p>
    <w:p w:rsidR="00000000" w:rsidDel="00000000" w:rsidP="00000000" w:rsidRDefault="00000000" w:rsidRPr="00000000" w14:paraId="0000004C">
      <w:pPr>
        <w:numPr>
          <w:ilvl w:val="0"/>
          <w:numId w:val="5"/>
        </w:numPr>
        <w:spacing w:after="0" w:afterAutospacing="0" w:before="24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Comunidad en general</w:t>
      </w:r>
    </w:p>
    <w:p w:rsidR="00000000" w:rsidDel="00000000" w:rsidP="00000000" w:rsidRDefault="00000000" w:rsidRPr="00000000" w14:paraId="0000004D">
      <w:pPr>
        <w:numPr>
          <w:ilvl w:val="0"/>
          <w:numId w:val="5"/>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Junta Administradora Local (JAL)</w:t>
      </w:r>
    </w:p>
    <w:p w:rsidR="00000000" w:rsidDel="00000000" w:rsidP="00000000" w:rsidRDefault="00000000" w:rsidRPr="00000000" w14:paraId="0000004E">
      <w:pPr>
        <w:numPr>
          <w:ilvl w:val="0"/>
          <w:numId w:val="5"/>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COPACOS y veedurías constituidas</w:t>
      </w:r>
    </w:p>
    <w:p w:rsidR="00000000" w:rsidDel="00000000" w:rsidP="00000000" w:rsidRDefault="00000000" w:rsidRPr="00000000" w14:paraId="0000004F">
      <w:pPr>
        <w:numPr>
          <w:ilvl w:val="0"/>
          <w:numId w:val="5"/>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Actores comunitarios sectoriales e intersectoriales</w:t>
      </w:r>
    </w:p>
    <w:p w:rsidR="00000000" w:rsidDel="00000000" w:rsidP="00000000" w:rsidRDefault="00000000" w:rsidRPr="00000000" w14:paraId="00000050">
      <w:pPr>
        <w:numPr>
          <w:ilvl w:val="0"/>
          <w:numId w:val="5"/>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Grupos poblacionales con enfoque diferencial</w:t>
      </w:r>
    </w:p>
    <w:p w:rsidR="00000000" w:rsidDel="00000000" w:rsidP="00000000" w:rsidRDefault="00000000" w:rsidRPr="00000000" w14:paraId="00000051">
      <w:pPr>
        <w:numPr>
          <w:ilvl w:val="0"/>
          <w:numId w:val="5"/>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Referentes de gestión de políticas, programas y rutas integrales de atención en salud</w:t>
      </w:r>
    </w:p>
    <w:p w:rsidR="00000000" w:rsidDel="00000000" w:rsidP="00000000" w:rsidRDefault="00000000" w:rsidRPr="00000000" w14:paraId="00000052">
      <w:pPr>
        <w:numPr>
          <w:ilvl w:val="0"/>
          <w:numId w:val="5"/>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Líderes sociales, organizaciones y asociaciones relacionadas con el proyecto</w:t>
      </w:r>
    </w:p>
    <w:p w:rsidR="00000000" w:rsidDel="00000000" w:rsidP="00000000" w:rsidRDefault="00000000" w:rsidRPr="00000000" w14:paraId="00000053">
      <w:pPr>
        <w:numPr>
          <w:ilvl w:val="0"/>
          <w:numId w:val="5"/>
        </w:numPr>
        <w:spacing w:after="24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Otros actores definidos por el Fondo de Desarrollo Rural de Sumapaz</w:t>
      </w:r>
    </w:p>
    <w:p w:rsidR="00000000" w:rsidDel="00000000" w:rsidP="00000000" w:rsidRDefault="00000000" w:rsidRPr="00000000" w14:paraId="00000054">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En la presentación inicial se incluirá:</w:t>
      </w:r>
    </w:p>
    <w:p w:rsidR="00000000" w:rsidDel="00000000" w:rsidP="00000000" w:rsidRDefault="00000000" w:rsidRPr="00000000" w14:paraId="00000055">
      <w:pPr>
        <w:numPr>
          <w:ilvl w:val="0"/>
          <w:numId w:val="14"/>
        </w:numPr>
        <w:spacing w:after="0" w:afterAutospacing="0" w:before="24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Presentación del equipo profesional ejecutor</w:t>
      </w:r>
    </w:p>
    <w:p w:rsidR="00000000" w:rsidDel="00000000" w:rsidP="00000000" w:rsidRDefault="00000000" w:rsidRPr="00000000" w14:paraId="00000056">
      <w:pPr>
        <w:numPr>
          <w:ilvl w:val="0"/>
          <w:numId w:val="14"/>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Descripción de las fases del proyecto</w:t>
      </w:r>
    </w:p>
    <w:p w:rsidR="00000000" w:rsidDel="00000000" w:rsidP="00000000" w:rsidRDefault="00000000" w:rsidRPr="00000000" w14:paraId="00000057">
      <w:pPr>
        <w:numPr>
          <w:ilvl w:val="0"/>
          <w:numId w:val="14"/>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Cronograma y programación financiera</w:t>
      </w:r>
    </w:p>
    <w:p w:rsidR="00000000" w:rsidDel="00000000" w:rsidP="00000000" w:rsidRDefault="00000000" w:rsidRPr="00000000" w14:paraId="00000058">
      <w:pPr>
        <w:numPr>
          <w:ilvl w:val="0"/>
          <w:numId w:val="14"/>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Metas y alcance del proyecto</w:t>
      </w:r>
    </w:p>
    <w:p w:rsidR="00000000" w:rsidDel="00000000" w:rsidP="00000000" w:rsidRDefault="00000000" w:rsidRPr="00000000" w14:paraId="00000059">
      <w:pPr>
        <w:numPr>
          <w:ilvl w:val="0"/>
          <w:numId w:val="14"/>
        </w:numPr>
        <w:spacing w:after="24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Generalidades del proceso y conformación de la veeduría</w:t>
      </w:r>
    </w:p>
    <w:p w:rsidR="00000000" w:rsidDel="00000000" w:rsidP="00000000" w:rsidRDefault="00000000" w:rsidRPr="00000000" w14:paraId="0000005A">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En la presentación final se socializarán los resultados alcanzados, la población beneficiaria y los avances del proyecto. Asimismo, se incluirá un espacio para la presentación del informe de la veeduría ciudadana, en cumplimiento de los lineamientos de control social establecidos por el sector salud.</w:t>
      </w:r>
    </w:p>
    <w:p w:rsidR="00000000" w:rsidDel="00000000" w:rsidP="00000000" w:rsidRDefault="00000000" w:rsidRPr="00000000" w14:paraId="0000005B">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Para la convocatoria, el Fondo de Desarrollo Rural de Sumapaz definirá el número mínimo de asistentes y presentará evidencias de la gestión realizada, tales como registros de llamadas, difusión en medios digitales, correos electrónicos y otros soportes.</w:t>
      </w:r>
    </w:p>
    <w:p w:rsidR="00000000" w:rsidDel="00000000" w:rsidP="00000000" w:rsidRDefault="00000000" w:rsidRPr="00000000" w14:paraId="0000005C">
      <w:pPr>
        <w:pStyle w:val="Heading3"/>
        <w:keepNext w:val="0"/>
        <w:keepLines w:val="0"/>
        <w:spacing w:line="360" w:lineRule="auto"/>
        <w:jc w:val="both"/>
        <w:rPr>
          <w:rFonts w:ascii="Arial" w:cs="Arial" w:eastAsia="Arial" w:hAnsi="Arial"/>
          <w:b w:val="0"/>
          <w:bCs w:val="0"/>
          <w:sz w:val="24"/>
          <w:szCs w:val="24"/>
        </w:rPr>
      </w:pPr>
      <w:bookmarkStart w:colFirst="0" w:colLast="0" w:name="_q89p5tqnccv9" w:id="4"/>
      <w:bookmarkEnd w:id="4"/>
      <w:r w:rsidDel="00000000" w:rsidR="00000000" w:rsidRPr="00000000">
        <w:rPr>
          <w:rFonts w:ascii="Arial" w:cs="Arial" w:eastAsia="Arial" w:hAnsi="Arial"/>
          <w:b w:val="0"/>
          <w:bCs w:val="0"/>
          <w:sz w:val="24"/>
          <w:szCs w:val="24"/>
          <w:rtl w:val="0"/>
        </w:rPr>
        <w:t xml:space="preserve">Medios de verificación – Presentaciones públicas</w:t>
      </w:r>
    </w:p>
    <w:p w:rsidR="00000000" w:rsidDel="00000000" w:rsidP="00000000" w:rsidRDefault="00000000" w:rsidRPr="00000000" w14:paraId="0000005D">
      <w:pPr>
        <w:numPr>
          <w:ilvl w:val="0"/>
          <w:numId w:val="13"/>
        </w:numPr>
        <w:spacing w:after="0" w:afterAutospacing="0" w:before="24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Registros de convocatoria (correos, oficios, entre otros).</w:t>
      </w:r>
    </w:p>
    <w:p w:rsidR="00000000" w:rsidDel="00000000" w:rsidP="00000000" w:rsidRDefault="00000000" w:rsidRPr="00000000" w14:paraId="0000005E">
      <w:pPr>
        <w:numPr>
          <w:ilvl w:val="0"/>
          <w:numId w:val="13"/>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Presentaciones digitales.</w:t>
      </w:r>
    </w:p>
    <w:p w:rsidR="00000000" w:rsidDel="00000000" w:rsidP="00000000" w:rsidRDefault="00000000" w:rsidRPr="00000000" w14:paraId="0000005F">
      <w:pPr>
        <w:numPr>
          <w:ilvl w:val="0"/>
          <w:numId w:val="13"/>
        </w:numPr>
        <w:spacing w:after="24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Actas y listados de asistencia.</w:t>
      </w:r>
    </w:p>
    <w:p w:rsidR="00000000" w:rsidDel="00000000" w:rsidP="00000000" w:rsidRDefault="00000000" w:rsidRPr="00000000" w14:paraId="00000060">
      <w:pPr>
        <w:pStyle w:val="Heading3"/>
        <w:keepNext w:val="0"/>
        <w:keepLines w:val="0"/>
        <w:spacing w:line="360" w:lineRule="auto"/>
        <w:jc w:val="both"/>
        <w:rPr>
          <w:rFonts w:ascii="Arial" w:cs="Arial" w:eastAsia="Arial" w:hAnsi="Arial"/>
          <w:sz w:val="24"/>
          <w:szCs w:val="24"/>
        </w:rPr>
      </w:pPr>
      <w:bookmarkStart w:colFirst="0" w:colLast="0" w:name="_sov3rkhpiuhr" w:id="5"/>
      <w:bookmarkEnd w:id="5"/>
      <w:r w:rsidDel="00000000" w:rsidR="00000000" w:rsidRPr="00000000">
        <w:rPr>
          <w:rFonts w:ascii="Arial" w:cs="Arial" w:eastAsia="Arial" w:hAnsi="Arial"/>
          <w:sz w:val="24"/>
          <w:szCs w:val="24"/>
          <w:rtl w:val="0"/>
        </w:rPr>
        <w:t xml:space="preserve">Piezas comunicativas</w:t>
      </w:r>
    </w:p>
    <w:p w:rsidR="00000000" w:rsidDel="00000000" w:rsidP="00000000" w:rsidRDefault="00000000" w:rsidRPr="00000000" w14:paraId="00000061">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Las estrategias de difusión incluirán:</w:t>
      </w:r>
    </w:p>
    <w:p w:rsidR="00000000" w:rsidDel="00000000" w:rsidP="00000000" w:rsidRDefault="00000000" w:rsidRPr="00000000" w14:paraId="00000062">
      <w:pPr>
        <w:numPr>
          <w:ilvl w:val="0"/>
          <w:numId w:val="21"/>
        </w:numPr>
        <w:spacing w:after="0" w:afterAutospacing="0" w:before="24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Ubicación de piezas impresas en puntos estratégicos del territorio.</w:t>
      </w:r>
    </w:p>
    <w:p w:rsidR="00000000" w:rsidDel="00000000" w:rsidP="00000000" w:rsidRDefault="00000000" w:rsidRPr="00000000" w14:paraId="00000063">
      <w:pPr>
        <w:numPr>
          <w:ilvl w:val="0"/>
          <w:numId w:val="21"/>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Publicación en redes sociales institucionales.</w:t>
      </w:r>
    </w:p>
    <w:p w:rsidR="00000000" w:rsidDel="00000000" w:rsidP="00000000" w:rsidRDefault="00000000" w:rsidRPr="00000000" w14:paraId="00000064">
      <w:pPr>
        <w:numPr>
          <w:ilvl w:val="0"/>
          <w:numId w:val="21"/>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Difusión a través de grupos comunitarios (WhatsApp u otros).</w:t>
      </w:r>
    </w:p>
    <w:p w:rsidR="00000000" w:rsidDel="00000000" w:rsidP="00000000" w:rsidRDefault="00000000" w:rsidRPr="00000000" w14:paraId="00000065">
      <w:pPr>
        <w:numPr>
          <w:ilvl w:val="0"/>
          <w:numId w:val="21"/>
        </w:numPr>
        <w:spacing w:after="24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Articulación con organizaciones sociales y comunitarias para su divulgación.</w:t>
      </w:r>
    </w:p>
    <w:p w:rsidR="00000000" w:rsidDel="00000000" w:rsidP="00000000" w:rsidRDefault="00000000" w:rsidRPr="00000000" w14:paraId="00000066">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La información contenida en las piezas comunicativas incluirá:</w:t>
      </w:r>
    </w:p>
    <w:p w:rsidR="00000000" w:rsidDel="00000000" w:rsidP="00000000" w:rsidRDefault="00000000" w:rsidRPr="00000000" w14:paraId="00000067">
      <w:pPr>
        <w:numPr>
          <w:ilvl w:val="0"/>
          <w:numId w:val="2"/>
        </w:numPr>
        <w:spacing w:after="0" w:afterAutospacing="0" w:before="24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Nombre del proyecto</w:t>
      </w:r>
    </w:p>
    <w:p w:rsidR="00000000" w:rsidDel="00000000" w:rsidP="00000000" w:rsidRDefault="00000000" w:rsidRPr="00000000" w14:paraId="00000068">
      <w:pPr>
        <w:numPr>
          <w:ilvl w:val="0"/>
          <w:numId w:val="2"/>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Duración</w:t>
      </w:r>
    </w:p>
    <w:p w:rsidR="00000000" w:rsidDel="00000000" w:rsidP="00000000" w:rsidRDefault="00000000" w:rsidRPr="00000000" w14:paraId="00000069">
      <w:pPr>
        <w:numPr>
          <w:ilvl w:val="0"/>
          <w:numId w:val="2"/>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Objeto del concepto de gasto</w:t>
      </w:r>
    </w:p>
    <w:p w:rsidR="00000000" w:rsidDel="00000000" w:rsidP="00000000" w:rsidRDefault="00000000" w:rsidRPr="00000000" w14:paraId="0000006A">
      <w:pPr>
        <w:numPr>
          <w:ilvl w:val="0"/>
          <w:numId w:val="2"/>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Meta poblacional</w:t>
      </w:r>
    </w:p>
    <w:p w:rsidR="00000000" w:rsidDel="00000000" w:rsidP="00000000" w:rsidRDefault="00000000" w:rsidRPr="00000000" w14:paraId="0000006B">
      <w:pPr>
        <w:numPr>
          <w:ilvl w:val="0"/>
          <w:numId w:val="2"/>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Descripción de los componentes</w:t>
      </w:r>
    </w:p>
    <w:p w:rsidR="00000000" w:rsidDel="00000000" w:rsidP="00000000" w:rsidRDefault="00000000" w:rsidRPr="00000000" w14:paraId="0000006C">
      <w:pPr>
        <w:numPr>
          <w:ilvl w:val="0"/>
          <w:numId w:val="2"/>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Cronograma de actividades</w:t>
      </w:r>
    </w:p>
    <w:p w:rsidR="00000000" w:rsidDel="00000000" w:rsidP="00000000" w:rsidRDefault="00000000" w:rsidRPr="00000000" w14:paraId="0000006D">
      <w:pPr>
        <w:numPr>
          <w:ilvl w:val="0"/>
          <w:numId w:val="2"/>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Requisitos de participación</w:t>
      </w:r>
    </w:p>
    <w:p w:rsidR="00000000" w:rsidDel="00000000" w:rsidP="00000000" w:rsidRDefault="00000000" w:rsidRPr="00000000" w14:paraId="0000006E">
      <w:pPr>
        <w:numPr>
          <w:ilvl w:val="0"/>
          <w:numId w:val="2"/>
        </w:numPr>
        <w:spacing w:after="24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Canales de inscripción y contacto</w:t>
      </w:r>
    </w:p>
    <w:p w:rsidR="00000000" w:rsidDel="00000000" w:rsidP="00000000" w:rsidRDefault="00000000" w:rsidRPr="00000000" w14:paraId="0000006F">
      <w:pPr>
        <w:pStyle w:val="Heading3"/>
        <w:keepNext w:val="0"/>
        <w:keepLines w:val="0"/>
        <w:spacing w:line="360" w:lineRule="auto"/>
        <w:jc w:val="both"/>
        <w:rPr>
          <w:rFonts w:ascii="Arial" w:cs="Arial" w:eastAsia="Arial" w:hAnsi="Arial"/>
          <w:b w:val="0"/>
          <w:bCs w:val="0"/>
          <w:i w:val="1"/>
          <w:iCs w:val="1"/>
          <w:sz w:val="24"/>
          <w:szCs w:val="24"/>
        </w:rPr>
      </w:pPr>
      <w:bookmarkStart w:colFirst="0" w:colLast="0" w:name="_he0zdenjenpv" w:id="6"/>
      <w:bookmarkEnd w:id="6"/>
      <w:r w:rsidDel="00000000" w:rsidR="00000000" w:rsidRPr="00000000">
        <w:rPr>
          <w:rFonts w:ascii="Arial" w:cs="Arial" w:eastAsia="Arial" w:hAnsi="Arial"/>
          <w:b w:val="0"/>
          <w:bCs w:val="0"/>
          <w:i w:val="1"/>
          <w:iCs w:val="1"/>
          <w:sz w:val="24"/>
          <w:szCs w:val="24"/>
          <w:rtl w:val="0"/>
        </w:rPr>
        <w:t xml:space="preserve">Medios de verificación – Piezas comunicativas</w:t>
      </w:r>
    </w:p>
    <w:p w:rsidR="00000000" w:rsidDel="00000000" w:rsidP="00000000" w:rsidRDefault="00000000" w:rsidRPr="00000000" w14:paraId="00000070">
      <w:pPr>
        <w:numPr>
          <w:ilvl w:val="0"/>
          <w:numId w:val="9"/>
        </w:numPr>
        <w:spacing w:after="0" w:afterAutospacing="0" w:before="24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Mínimo (1) pieza comunicativa validada por el equipo ejecutor y la oficina de comunicaciones.</w:t>
      </w:r>
    </w:p>
    <w:p w:rsidR="00000000" w:rsidDel="00000000" w:rsidP="00000000" w:rsidRDefault="00000000" w:rsidRPr="00000000" w14:paraId="00000071">
      <w:pPr>
        <w:numPr>
          <w:ilvl w:val="0"/>
          <w:numId w:val="9"/>
        </w:numPr>
        <w:spacing w:after="24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Registro fotográfico.</w:t>
      </w:r>
    </w:p>
    <w:p w:rsidR="00000000" w:rsidDel="00000000" w:rsidP="00000000" w:rsidRDefault="00000000" w:rsidRPr="00000000" w14:paraId="00000072">
      <w:pPr>
        <w:spacing w:after="240" w:before="240" w:line="360" w:lineRule="auto"/>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3">
      <w:pPr>
        <w:pStyle w:val="Heading3"/>
        <w:keepNext w:val="0"/>
        <w:keepLines w:val="0"/>
        <w:spacing w:line="360" w:lineRule="auto"/>
        <w:jc w:val="both"/>
        <w:rPr>
          <w:rFonts w:ascii="Arial" w:cs="Arial" w:eastAsia="Arial" w:hAnsi="Arial"/>
          <w:b w:val="0"/>
          <w:bCs w:val="0"/>
          <w:i w:val="1"/>
          <w:iCs w:val="1"/>
          <w:sz w:val="24"/>
          <w:szCs w:val="24"/>
        </w:rPr>
      </w:pPr>
      <w:bookmarkStart w:colFirst="0" w:colLast="0" w:name="_hlkdw9xma124" w:id="7"/>
      <w:bookmarkEnd w:id="7"/>
      <w:r w:rsidDel="00000000" w:rsidR="00000000" w:rsidRPr="00000000">
        <w:rPr>
          <w:rFonts w:ascii="Arial" w:cs="Arial" w:eastAsia="Arial" w:hAnsi="Arial"/>
          <w:b w:val="0"/>
          <w:bCs w:val="0"/>
          <w:i w:val="1"/>
          <w:iCs w:val="1"/>
          <w:sz w:val="24"/>
          <w:szCs w:val="24"/>
          <w:rtl w:val="0"/>
        </w:rPr>
        <w:t xml:space="preserve">Nota técnica:</w:t>
      </w:r>
    </w:p>
    <w:p w:rsidR="00000000" w:rsidDel="00000000" w:rsidP="00000000" w:rsidRDefault="00000000" w:rsidRPr="00000000" w14:paraId="00000074">
      <w:pPr>
        <w:spacing w:after="240" w:before="240" w:line="360" w:lineRule="auto"/>
        <w:jc w:val="both"/>
        <w:rPr>
          <w:rFonts w:ascii="Arial" w:cs="Arial" w:eastAsia="Arial" w:hAnsi="Arial"/>
          <w:i w:val="1"/>
          <w:iCs w:val="1"/>
        </w:rPr>
      </w:pPr>
      <w:r w:rsidDel="00000000" w:rsidR="00000000" w:rsidRPr="00000000">
        <w:rPr>
          <w:rFonts w:ascii="Arial" w:cs="Arial" w:eastAsia="Arial" w:hAnsi="Arial"/>
          <w:i w:val="1"/>
          <w:iCs w:val="1"/>
          <w:rtl w:val="0"/>
        </w:rPr>
        <w:t xml:space="preserve">Es importante señalar que las etapas de ejecución del proyecto se sustentan en la fase previa de formulación del concepto de gasto, en la cual se elaboró el presente anexo técnico, documento que define las acciones a implementar con base en las necesidades identificadas para la promoción de la salud y el bienestar de la población de Sumapaz. Dicha formulación responde a los criterios de elegibilidad y viabilidad establecidos, incorporando ajustes acordes a las condiciones del territorio.</w:t>
      </w:r>
    </w:p>
    <w:p w:rsidR="00000000" w:rsidDel="00000000" w:rsidP="00000000" w:rsidRDefault="00000000" w:rsidRPr="00000000" w14:paraId="00000075">
      <w:pPr>
        <w:spacing w:after="240" w:before="240" w:line="360" w:lineRule="auto"/>
        <w:jc w:val="both"/>
        <w:rPr>
          <w:rFonts w:ascii="Arial" w:cs="Arial" w:eastAsia="Arial" w:hAnsi="Arial"/>
        </w:rPr>
      </w:pPr>
      <w:r w:rsidDel="00000000" w:rsidR="00000000" w:rsidRPr="00000000">
        <w:rPr>
          <w:rFonts w:ascii="Arial" w:cs="Arial" w:eastAsia="Arial" w:hAnsi="Arial"/>
          <w:i w:val="1"/>
          <w:iCs w:val="1"/>
          <w:rtl w:val="0"/>
        </w:rPr>
        <w:t xml:space="preserve">Finalmente, se precisa que los apoyos logísticos requeridos para la ejecución del proyecto se gestionarán de manera independiente, debiendo ser solicitados a la supervisión con un mínimo de quince (15) días hábiles de anticipación, con el fin de garantizar su adecuada programación y evitar afectaciones en el desarrollo de las actividades previstas.</w:t>
      </w:r>
      <w:r w:rsidDel="00000000" w:rsidR="00000000" w:rsidRPr="00000000">
        <w:rPr>
          <w:rtl w:val="0"/>
        </w:rPr>
      </w:r>
    </w:p>
    <w:p w:rsidR="00000000" w:rsidDel="00000000" w:rsidP="00000000" w:rsidRDefault="00000000" w:rsidRPr="00000000" w14:paraId="00000076">
      <w:pPr>
        <w:spacing w:after="0" w:line="360" w:lineRule="auto"/>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7">
      <w:pPr>
        <w:pStyle w:val="Heading3"/>
        <w:keepNext w:val="0"/>
        <w:keepLines w:val="0"/>
        <w:spacing w:line="360" w:lineRule="auto"/>
        <w:ind w:left="2880" w:firstLine="720"/>
        <w:jc w:val="left"/>
        <w:rPr>
          <w:rFonts w:ascii="Arial" w:cs="Arial" w:eastAsia="Arial" w:hAnsi="Arial"/>
          <w:sz w:val="24"/>
          <w:szCs w:val="24"/>
        </w:rPr>
      </w:pPr>
      <w:bookmarkStart w:colFirst="0" w:colLast="0" w:name="_wd8wrvzcfj63" w:id="8"/>
      <w:bookmarkEnd w:id="8"/>
      <w:r w:rsidDel="00000000" w:rsidR="00000000" w:rsidRPr="00000000">
        <w:rPr>
          <w:rFonts w:ascii="Arial" w:cs="Arial" w:eastAsia="Arial" w:hAnsi="Arial"/>
          <w:sz w:val="24"/>
          <w:szCs w:val="24"/>
          <w:rtl w:val="0"/>
        </w:rPr>
        <w:t xml:space="preserve">Categoría 1.</w:t>
      </w:r>
    </w:p>
    <w:p w:rsidR="00000000" w:rsidDel="00000000" w:rsidP="00000000" w:rsidRDefault="00000000" w:rsidRPr="00000000" w14:paraId="00000078">
      <w:pPr>
        <w:pStyle w:val="Heading3"/>
        <w:keepNext w:val="0"/>
        <w:keepLines w:val="0"/>
        <w:spacing w:line="360" w:lineRule="auto"/>
        <w:ind w:left="720" w:firstLine="0"/>
        <w:jc w:val="center"/>
        <w:rPr>
          <w:rFonts w:ascii="Arial" w:cs="Arial" w:eastAsia="Arial" w:hAnsi="Arial"/>
          <w:i w:val="0"/>
          <w:iCs w:val="0"/>
          <w:smallCaps w:val="0"/>
          <w:strike w:val="0"/>
          <w:color w:val="000000"/>
          <w:sz w:val="24"/>
          <w:szCs w:val="24"/>
          <w:u w:val="none"/>
          <w:shd w:fill="auto" w:val="clear"/>
          <w:vertAlign w:val="baseline"/>
        </w:rPr>
      </w:pPr>
      <w:bookmarkStart w:colFirst="0" w:colLast="0" w:name="_ourblzm3839c" w:id="9"/>
      <w:bookmarkEnd w:id="9"/>
      <w:r w:rsidDel="00000000" w:rsidR="00000000" w:rsidRPr="00000000">
        <w:rPr>
          <w:rFonts w:ascii="Arial" w:cs="Arial" w:eastAsia="Arial" w:hAnsi="Arial"/>
          <w:sz w:val="24"/>
          <w:szCs w:val="24"/>
          <w:rtl w:val="0"/>
        </w:rPr>
        <w:t xml:space="preserve"> Diálogos para la Transformación</w:t>
      </w: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b w:val="1"/>
          <w:bCs w:val="1"/>
          <w:smallCaps w:val="0"/>
          <w:strike w:val="0"/>
          <w:color w:val="000000"/>
          <w:u w:val="none"/>
          <w:shd w:fill="auto" w:val="clear"/>
          <w:vertAlign w:val="baseline"/>
        </w:rPr>
      </w:pPr>
      <w:r w:rsidDel="00000000" w:rsidR="00000000" w:rsidRPr="00000000">
        <w:rPr>
          <w:rFonts w:ascii="Arial" w:cs="Arial" w:eastAsia="Arial" w:hAnsi="Arial"/>
          <w:b w:val="1"/>
          <w:bCs w:val="1"/>
          <w:smallCaps w:val="0"/>
          <w:strike w:val="0"/>
          <w:color w:val="000000"/>
          <w:u w:val="none"/>
          <w:shd w:fill="auto" w:val="clear"/>
          <w:vertAlign w:val="baseline"/>
          <w:rtl w:val="0"/>
        </w:rPr>
        <w:t xml:space="preserve">I. Identificación consciente del territorio</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La identificación consciente del territorio constituye el punto de partida del proceso y comprende un conjunto de acciones orientadas a consolidar, analizar y comprender de manera integral la información relacionada con el consumo de sustancias psicoactivas (SPA) en la localidad de Sumapaz. En este sentido, el proceso incorpora una lectura amplia del contexto sociocultural, las dinámicas familiares y comunitarias, así como la identificación de factores de riesgo y protección y las percepciones existentes frente al consumo.</w:t>
      </w:r>
    </w:p>
    <w:p w:rsidR="00000000" w:rsidDel="00000000" w:rsidP="00000000" w:rsidRDefault="00000000" w:rsidRPr="00000000" w14:paraId="0000007B">
      <w:pPr>
        <w:spacing w:after="240" w:before="240" w:line="360" w:lineRule="auto"/>
        <w:jc w:val="both"/>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Para ello, se llevará a cabo la recolección, organización y análisis de información, integrando aspectos como el panorama local del consumo de SPA, las sustancias de mayor prevalencia incluyendo el uso de vapeadores y los grupos poblacionales con mayor nivel de riesgo; la revisión de diagnósticos, caracterizaciones y antecedentes del territorio; el análisis demográfico de la población; los factores sociales y culturales que inciden en el consumo; el mapeo de dispositivos comunitarios existentes y la oferta institucional disponible en sectores como salud, educación, cultura, deporte, arte y desarrollo social; así como el reconocimiento de organizaciones comunitarias, actores sociales y grupos de interés vinculados a la prevención.</w:t>
      </w:r>
    </w:p>
    <w:p w:rsidR="00000000" w:rsidDel="00000000" w:rsidP="00000000" w:rsidRDefault="00000000" w:rsidRPr="00000000" w14:paraId="0000007C">
      <w:pPr>
        <w:spacing w:after="240" w:before="240" w:line="360" w:lineRule="auto"/>
        <w:jc w:val="both"/>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Como parte de este proceso, se implementará la aplicación de encuestas dirigidas a una muestra representativa de la población priorizada, con el fin de identificar percepciones, prácticas, necesidades y factores asociados al consumo. Estas serán complementadas con entrevistas semiestructuradas que permitirán profundizar en aspectos cualitativos, tales como patrones de consumo, factores de riesgo, factores protectores, dinámicas comunitarias y estrategias de prevención reconocidas en el territorio. Para su desarrollo, se contará con una guía metodológica que orientará la recolección de información, garantizando coherencia en los temas abordados. Estas entrevistas podrán realizarse de manera presencial o virtual, de acuerdo con las condiciones del contexto, incorporando los ajustes razonables necesarios que faciliten la participación de los diferentes actores.</w:t>
      </w:r>
    </w:p>
    <w:p w:rsidR="00000000" w:rsidDel="00000000" w:rsidP="00000000" w:rsidRDefault="00000000" w:rsidRPr="00000000" w14:paraId="0000007D">
      <w:pPr>
        <w:spacing w:after="240" w:before="240" w:line="360" w:lineRule="auto"/>
        <w:jc w:val="both"/>
        <w:rPr>
          <w:rFonts w:ascii="Arial" w:cs="Arial" w:eastAsia="Arial" w:hAnsi="Arial"/>
          <w:b w:val="1"/>
          <w:bCs w:val="1"/>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El análisis conjunto de la información recolectada permitirá consolidar insumos estratégicos para la formulación de acciones ajustadas a las dinámicas, necesidades y particularidades del territorio. Finalmente, se desarrollará un ejercicio participativo de lectura comunitaria, en el cual se socializarán los hallazgos y se promoverá el reconocimiento de recursos, capacidades y potencialidades locales, fortaleciendo así las estrategias de prevención del consumo de SPA y la reducción de riesgos en la localidad de Sumapaz.</w:t>
      </w:r>
      <w:r w:rsidDel="00000000" w:rsidR="00000000" w:rsidRPr="00000000">
        <w:rPr>
          <w:rtl w:val="0"/>
        </w:rPr>
      </w:r>
    </w:p>
    <w:p w:rsidR="00000000" w:rsidDel="00000000" w:rsidP="00000000" w:rsidRDefault="00000000" w:rsidRPr="00000000" w14:paraId="0000007E">
      <w:pPr>
        <w:pStyle w:val="Heading3"/>
        <w:keepNext w:val="0"/>
        <w:keepLines w:val="0"/>
        <w:spacing w:line="360" w:lineRule="auto"/>
        <w:jc w:val="both"/>
        <w:rPr>
          <w:rFonts w:ascii="Arial" w:cs="Arial" w:eastAsia="Arial" w:hAnsi="Arial"/>
          <w:sz w:val="24"/>
          <w:szCs w:val="24"/>
        </w:rPr>
      </w:pPr>
      <w:bookmarkStart w:colFirst="0" w:colLast="0" w:name="_fkka78ma7nv4" w:id="10"/>
      <w:bookmarkEnd w:id="10"/>
      <w:r w:rsidDel="00000000" w:rsidR="00000000" w:rsidRPr="00000000">
        <w:rPr>
          <w:rFonts w:ascii="Arial" w:cs="Arial" w:eastAsia="Arial" w:hAnsi="Arial"/>
          <w:sz w:val="24"/>
          <w:szCs w:val="24"/>
          <w:rtl w:val="0"/>
        </w:rPr>
        <w:t xml:space="preserve">II. Diálogos para la Transformación</w:t>
      </w:r>
    </w:p>
    <w:p w:rsidR="00000000" w:rsidDel="00000000" w:rsidP="00000000" w:rsidRDefault="00000000" w:rsidRPr="00000000" w14:paraId="0000007F">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En el marco del proceso, los</w:t>
      </w:r>
      <w:r w:rsidDel="00000000" w:rsidR="00000000" w:rsidRPr="00000000">
        <w:rPr>
          <w:rFonts w:ascii="Arial" w:cs="Arial" w:eastAsia="Arial" w:hAnsi="Arial"/>
          <w:rtl w:val="0"/>
        </w:rPr>
        <w:t xml:space="preserve"> Diálogos para la Transformación</w:t>
      </w:r>
      <w:r w:rsidDel="00000000" w:rsidR="00000000" w:rsidRPr="00000000">
        <w:rPr>
          <w:rFonts w:ascii="Arial" w:cs="Arial" w:eastAsia="Arial" w:hAnsi="Arial"/>
          <w:rtl w:val="0"/>
        </w:rPr>
        <w:t xml:space="preserve"> corresponden a la fase posterior a la identificación de necesidades, orientada a la implementación de acciones formativas y participativas en la localidad de Sumapaz. Estos espacios buscan fortalecer capacidades individuales y colectivas para la prevención del consumo de sustancias psicoactivas (SPA), la disminución de factores de riesgo y la mitigación de daños asociados.</w:t>
      </w:r>
    </w:p>
    <w:p w:rsidR="00000000" w:rsidDel="00000000" w:rsidP="00000000" w:rsidRDefault="00000000" w:rsidRPr="00000000" w14:paraId="00000080">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En este sentido, los diálogos se configuran como escenarios de participación crítica y reflexiva, en los cuales los actores comunitarios, sectoriales e intersectoriales pueden intercambiar saberes, reconocer problemáticas y construir alternativas desde el contexto territorial. Asimismo, se promueve que los participantes se consoliden como agentes multiplicadores dentro de sus comunidades, fortaleciendo el tejido social y las redes de apoyo.</w:t>
      </w:r>
    </w:p>
    <w:p w:rsidR="00000000" w:rsidDel="00000000" w:rsidP="00000000" w:rsidRDefault="00000000" w:rsidRPr="00000000" w14:paraId="00000081">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En coherencia con los enfoques de derechos, buen vivir y enfoque social, estos espacios se desarrollarán mediante foros comunitarios y otros escenarios de encuentro, abordando temáticas como la prevención del consumo de SPA, la reducción de riesgos incluyendo el uso de vapeadores, el fortalecimiento de redes de apoyo y la construcción de proyectos de vida saludables.</w:t>
      </w:r>
    </w:p>
    <w:p w:rsidR="00000000" w:rsidDel="00000000" w:rsidP="00000000" w:rsidRDefault="00000000" w:rsidRPr="00000000" w14:paraId="00000082">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Es importante resaltar que, los diálogos estarán dirigidos a (75)  actores sectoriales, intersectoriales, comunidad previamente convocada y comunidad en general, reconociendo que, si bien la participación de jóvenes es fundamental, la prevención del consumo de sustancias psicoactivas no puede abordarse de manera sectorizada ni centrarse en un único grupo poblacional. Por el contrario, implica una responsabilidad compartida entre todos los actores del territorio. Esta necesidad de inclusión amplia fue identificada previamente en las distintas instancias de participación desarrolladas en la localidad, donde de manera reiterada se destacó la importancia de vincular a toda la comunidad en los procesos de prevención. En este sentido, se garantizará una participación amplia e incluyente que permita fortalecer la corresponsabilidad, la articulación con las estrategias institucionales y la construcción de respuestas integrales desde el territorio.</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rtl w:val="0"/>
        </w:rPr>
        <w:t xml:space="preserve">Después de lo anterior, se realizará una actividad “ Diálogo para la Transformación: </w:t>
      </w:r>
      <w:r w:rsidDel="00000000" w:rsidR="00000000" w:rsidRPr="00000000">
        <w:rPr>
          <w:rFonts w:ascii="Arial" w:cs="Arial" w:eastAsia="Arial" w:hAnsi="Arial"/>
          <w:i w:val="1"/>
          <w:iCs w:val="1"/>
          <w:rtl w:val="0"/>
        </w:rPr>
        <w:t xml:space="preserve">Capacidades que Cuidan: Prevención del Consumo de SPA en Sumapaz” </w:t>
      </w:r>
      <w:r w:rsidDel="00000000" w:rsidR="00000000" w:rsidRPr="00000000">
        <w:rPr>
          <w:rFonts w:ascii="Arial" w:cs="Arial" w:eastAsia="Arial" w:hAnsi="Arial"/>
          <w:rtl w:val="0"/>
        </w:rPr>
        <w:t xml:space="preserve">cuyo objetivo es </w:t>
      </w:r>
      <w:r w:rsidDel="00000000" w:rsidR="00000000" w:rsidRPr="00000000">
        <w:rPr>
          <w:rFonts w:ascii="Arial" w:cs="Arial" w:eastAsia="Arial" w:hAnsi="Arial"/>
          <w:i w:val="1"/>
          <w:iCs w:val="1"/>
          <w:rtl w:val="0"/>
        </w:rPr>
        <w:t xml:space="preserve">promover espacios participativos y reflexivos que fortalezcan las capacidades individuales y colectivas para la prevención del consumo de sustancias psicoactivas (SPA), la disminución de factores de riesgo y la movilización comunitaria hacia prácticas saludables y conscientes en la localidad de Sumapaz</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b w:val="1"/>
          <w:bCs w:val="1"/>
          <w:i w:val="1"/>
          <w:iCs w:val="1"/>
        </w:rPr>
      </w:pPr>
      <w:r w:rsidDel="00000000" w:rsidR="00000000" w:rsidRPr="00000000">
        <w:rPr>
          <w:rFonts w:ascii="Arial" w:cs="Arial" w:eastAsia="Arial" w:hAnsi="Arial"/>
          <w:b w:val="1"/>
          <w:bCs w:val="1"/>
          <w:i w:val="1"/>
          <w:iCs w:val="1"/>
          <w:rtl w:val="0"/>
        </w:rPr>
        <w:t xml:space="preserve">Metodología</w:t>
      </w:r>
    </w:p>
    <w:p w:rsidR="00000000" w:rsidDel="00000000" w:rsidP="00000000" w:rsidRDefault="00000000" w:rsidRPr="00000000" w14:paraId="00000085">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w:t>
      </w:r>
      <w:r w:rsidDel="00000000" w:rsidR="00000000" w:rsidRPr="00000000">
        <w:rPr>
          <w:rFonts w:ascii="Arial" w:cs="Arial" w:eastAsia="Arial" w:hAnsi="Arial"/>
          <w:rtl w:val="0"/>
        </w:rPr>
        <w:t xml:space="preserve">sta se fundamenta en el diálogo de saberes, la participación comunitaria, el enfoque territorial y el aprendizaje colaborativo, reconociendo a los participantes como actores activos en la construcción de conocimiento. El desarrollo del encuentro se estructura en tres momentos: inicio, actividad central y cierre, incorporando técnicas participativas como lluvia de ideas, círculos de palabra, análisis de casos y ejercicios de construcción colectiva, que permitan el intercambio de experiencias, la reflexión crítica y la generación de propuestas desde el contexto local.</w:t>
      </w:r>
    </w:p>
    <w:p w:rsidR="00000000" w:rsidDel="00000000" w:rsidP="00000000" w:rsidRDefault="00000000" w:rsidRPr="00000000" w14:paraId="00000086">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En la fase de implementación, estará orientado a generar un ambiente de confianza, propiciar la integración de los participantes y contextualizar la temática a abordar. Para ello, se realizará la bienvenida y presentación del espacio, seguida de una dinámica rompehielos denominada “La palabra que me acompaña hoy”, y la socialización breve de los principales hallazgos del análisis territorial previamente construido, con el fin de situar la discusión en la realidad del territorio.</w:t>
      </w:r>
    </w:p>
    <w:p w:rsidR="00000000" w:rsidDel="00000000" w:rsidP="00000000" w:rsidRDefault="00000000" w:rsidRPr="00000000" w14:paraId="00000087">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Posteriormente, la actividad central, tendrá como propósito promover la reflexión, el intercambio de saberes y la construcción colectiva de alternativas frente al consumo de SPA. En este espacio se desarrollarán talleres participativos orientados a la identificación de factores de riesgo y protección presentes en el entorno, el análisis de casos contextualizados a la realidad rural (incluyendo situaciones relacionadas con jóvenes, dinámicas familiares y comunitarias), así como círculos de palabra que faciliten el diálogo y la construcción conjunta de conocimientos. Como resultado, se impulsará la formulación de acuerdos comunitarios enfocados en la prevención del consumo y la promoción de prácticas saludables.</w:t>
      </w:r>
    </w:p>
    <w:p w:rsidR="00000000" w:rsidDel="00000000" w:rsidP="00000000" w:rsidRDefault="00000000" w:rsidRPr="00000000" w14:paraId="00000088">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Finalmente, el momento de cierre, estará dirigido a consolidar los aprendizajes, fortalecer los compromisos adquiridos y promover la apropiación de las acciones definidas. En esta fase se realizará la socialización de los acuerdos construidos por los participantes, una reflexión final orientada a identificar el rol individual y colectivo en la prevención del consumo a partir de la pregunta “</w:t>
      </w:r>
      <w:r w:rsidDel="00000000" w:rsidR="00000000" w:rsidRPr="00000000">
        <w:rPr>
          <w:rFonts w:ascii="Arial" w:cs="Arial" w:eastAsia="Arial" w:hAnsi="Arial"/>
          <w:i w:val="1"/>
          <w:iCs w:val="1"/>
          <w:rtl w:val="0"/>
        </w:rPr>
        <w:t xml:space="preserve">¿Qué puedo hacer desde mi rol para contribuir a la prevención del consumo en mi comunidad ?”</w:t>
      </w:r>
      <w:r w:rsidDel="00000000" w:rsidR="00000000" w:rsidRPr="00000000">
        <w:rPr>
          <w:rFonts w:ascii="Arial" w:cs="Arial" w:eastAsia="Arial" w:hAnsi="Arial"/>
          <w:rtl w:val="0"/>
        </w:rPr>
        <w:t xml:space="preserve"> y un cierre participativo que reconozca la importancia del trabajo comunitario. Acta del desarrollo del encuentro</w:t>
      </w:r>
    </w:p>
    <w:p w:rsidR="00000000" w:rsidDel="00000000" w:rsidP="00000000" w:rsidRDefault="00000000" w:rsidRPr="00000000" w14:paraId="00000089">
      <w:pPr>
        <w:spacing w:after="240" w:before="240" w:line="360" w:lineRule="auto"/>
        <w:ind w:left="0" w:firstLine="0"/>
        <w:jc w:val="both"/>
        <w:rPr>
          <w:rFonts w:ascii="Arial" w:cs="Arial" w:eastAsia="Arial" w:hAnsi="Arial"/>
          <w:b w:val="1"/>
          <w:bCs w:val="1"/>
        </w:rPr>
      </w:pPr>
      <w:r w:rsidDel="00000000" w:rsidR="00000000" w:rsidRPr="00000000">
        <w:rPr>
          <w:rFonts w:ascii="Arial" w:cs="Arial" w:eastAsia="Arial" w:hAnsi="Arial"/>
          <w:b w:val="1"/>
          <w:bCs w:val="1"/>
          <w:rtl w:val="0"/>
        </w:rPr>
        <w:t xml:space="preserve">Medios de verificación:</w:t>
      </w:r>
    </w:p>
    <w:p w:rsidR="00000000" w:rsidDel="00000000" w:rsidP="00000000" w:rsidRDefault="00000000" w:rsidRPr="00000000" w14:paraId="0000008A">
      <w:pPr>
        <w:numPr>
          <w:ilvl w:val="0"/>
          <w:numId w:val="31"/>
        </w:numPr>
        <w:spacing w:after="0" w:afterAutospacing="0" w:before="24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Listados de asistencia</w:t>
      </w:r>
    </w:p>
    <w:p w:rsidR="00000000" w:rsidDel="00000000" w:rsidP="00000000" w:rsidRDefault="00000000" w:rsidRPr="00000000" w14:paraId="0000008B">
      <w:pPr>
        <w:numPr>
          <w:ilvl w:val="0"/>
          <w:numId w:val="31"/>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Evidencia fotográfica</w:t>
      </w:r>
    </w:p>
    <w:p w:rsidR="00000000" w:rsidDel="00000000" w:rsidP="00000000" w:rsidRDefault="00000000" w:rsidRPr="00000000" w14:paraId="0000008C">
      <w:pPr>
        <w:numPr>
          <w:ilvl w:val="0"/>
          <w:numId w:val="31"/>
        </w:numPr>
        <w:spacing w:after="24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Ficha técnica que sustente las temáticas a abordar y metodologías</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b w:val="1"/>
          <w:bCs w:val="1"/>
          <w:i w:val="1"/>
          <w:iCs w:val="1"/>
        </w:rPr>
      </w:pPr>
      <w:r w:rsidDel="00000000" w:rsidR="00000000" w:rsidRPr="00000000">
        <w:rPr>
          <w:rFonts w:ascii="Arial" w:cs="Arial" w:eastAsia="Arial" w:hAnsi="Arial"/>
          <w:b w:val="1"/>
          <w:bCs w:val="1"/>
          <w:i w:val="1"/>
          <w:iCs w:val="1"/>
          <w:rtl w:val="0"/>
        </w:rPr>
        <w:t xml:space="preserve">Insumos</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Para el desarrollo de los Diálogos para la Transformación se dispondrá de un conjunto de insumos técnicos, pedagógicos y logísticos que permitan garantizar el adecuado desarrollo de las actividades y la participación efectiva de la comunidad. En este sentido, se contará con fichas pedagógicas orientadas a la prevención del consumo de sustancias psicoactivas (SPA), la reducción de riesgos incluyendo el uso de vapeadores, el fortalecimiento de redes de apoyo y la construcción de proyectos de vida saludables, las cuales servirán como guía para el desarrollo de los contenidos. Asimismo, se dispondrán elementos logísticos como sillas, mesas, carpas o salones comunales, y equipos de sonido en caso de requerirse, con el fin de adecuar los espacios de encuentro de acuerdo con las condiciones del territorio. De igual manera, se utilizarán materiales didácticos como marcadores, colores, carteleras, hojas y notas adhesivas (post-it), que faciliten el trabajo participativo y la construcción colectiva. Para el seguimiento y sistematización de la información, se implementarán instrumentos de registro como listas de asistencia y evidencias de las actividades desarrolladas. </w:t>
      </w:r>
    </w:p>
    <w:p w:rsidR="00000000" w:rsidDel="00000000" w:rsidP="00000000" w:rsidRDefault="00000000" w:rsidRPr="00000000" w14:paraId="0000008F">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El  avituallamiento:</w:t>
      </w:r>
    </w:p>
    <w:p w:rsidR="00000000" w:rsidDel="00000000" w:rsidP="00000000" w:rsidRDefault="00000000" w:rsidRPr="00000000" w14:paraId="00000090">
      <w:pPr>
        <w:numPr>
          <w:ilvl w:val="0"/>
          <w:numId w:val="25"/>
        </w:numPr>
        <w:spacing w:after="240" w:before="24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 Un 'Refrigerio Tipo 3', el cual debe cumplir con los siguientes estándares nutricionales y de composición: un (1) sándwich de 240gr (pan árabe o artesanal de 40gr, proteína de 130gr, 30gr de queso doble crema o mozzarella y 40gr de lechuga) o, en su defecto, una hamburguesa de 230gr (pan de hamburguesa, proteína animal de 140gr, 30gr de queso y 30gr de lechuga). Este servicio se complementará con una porción de papas chips de 25gr, una fruta de mínimo 100gr y una bebida de 200 ml (refresco o néctar) o 12 onzas (jugo natural o bebida caliente), garantizando en todo momento la frescura y calidad de los insumos. </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center"/>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center"/>
        <w:rPr>
          <w:rFonts w:ascii="Arial" w:cs="Arial" w:eastAsia="Arial" w:hAnsi="Arial"/>
          <w:b w:val="1"/>
          <w:bCs w:val="1"/>
          <w:i w:val="0"/>
          <w:iCs w:val="0"/>
          <w:smallCaps w:val="0"/>
          <w:strike w:val="0"/>
          <w:color w:val="000000"/>
          <w:u w:val="none"/>
          <w:shd w:fill="auto" w:val="clear"/>
          <w:vertAlign w:val="baseline"/>
        </w:rPr>
      </w:pPr>
      <w:r w:rsidDel="00000000" w:rsidR="00000000" w:rsidRPr="00000000">
        <w:rPr>
          <w:rFonts w:ascii="Arial" w:cs="Arial" w:eastAsia="Arial" w:hAnsi="Arial"/>
          <w:b w:val="1"/>
          <w:bCs w:val="1"/>
          <w:rtl w:val="0"/>
        </w:rPr>
        <w:t xml:space="preserve">Categoría 2</w:t>
      </w: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center"/>
        <w:rPr>
          <w:rFonts w:ascii="Arial" w:cs="Arial" w:eastAsia="Arial" w:hAnsi="Arial"/>
          <w:b w:val="1"/>
          <w:bCs w:val="1"/>
          <w:i w:val="0"/>
          <w:iCs w:val="0"/>
          <w:smallCaps w:val="0"/>
          <w:strike w:val="0"/>
          <w:color w:val="000000"/>
          <w:u w:val="none"/>
          <w:shd w:fill="auto" w:val="clear"/>
          <w:vertAlign w:val="baseline"/>
        </w:rPr>
      </w:pPr>
      <w:r w:rsidDel="00000000" w:rsidR="00000000" w:rsidRPr="00000000">
        <w:rPr>
          <w:rFonts w:ascii="Arial" w:cs="Arial" w:eastAsia="Arial" w:hAnsi="Arial"/>
          <w:b w:val="1"/>
          <w:bCs w:val="1"/>
          <w:rtl w:val="0"/>
        </w:rPr>
        <w:t xml:space="preserve">B. </w:t>
      </w:r>
      <w:r w:rsidDel="00000000" w:rsidR="00000000" w:rsidRPr="00000000">
        <w:rPr>
          <w:rFonts w:ascii="Arial" w:cs="Arial" w:eastAsia="Arial" w:hAnsi="Arial"/>
          <w:b w:val="1"/>
          <w:bCs w:val="1"/>
          <w:i w:val="0"/>
          <w:iCs w:val="0"/>
          <w:smallCaps w:val="0"/>
          <w:strike w:val="0"/>
          <w:color w:val="000000"/>
          <w:u w:val="none"/>
          <w:vertAlign w:val="baseline"/>
          <w:rtl w:val="0"/>
        </w:rPr>
        <w:t xml:space="preserve">Planes participativos para el cuidado </w:t>
      </w:r>
      <w:r w:rsidDel="00000000" w:rsidR="00000000" w:rsidRPr="00000000">
        <w:rPr>
          <w:rtl w:val="0"/>
        </w:rPr>
      </w:r>
    </w:p>
    <w:p w:rsidR="00000000" w:rsidDel="00000000" w:rsidP="00000000" w:rsidRDefault="00000000" w:rsidRPr="00000000" w14:paraId="00000094">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La categoría de </w:t>
      </w:r>
      <w:r w:rsidDel="00000000" w:rsidR="00000000" w:rsidRPr="00000000">
        <w:rPr>
          <w:rFonts w:ascii="Arial" w:cs="Arial" w:eastAsia="Arial" w:hAnsi="Arial"/>
          <w:rtl w:val="0"/>
        </w:rPr>
        <w:t xml:space="preserve">Planes Participativos para el Cuidado co</w:t>
      </w:r>
      <w:r w:rsidDel="00000000" w:rsidR="00000000" w:rsidRPr="00000000">
        <w:rPr>
          <w:rFonts w:ascii="Arial" w:cs="Arial" w:eastAsia="Arial" w:hAnsi="Arial"/>
          <w:rtl w:val="0"/>
        </w:rPr>
        <w:t xml:space="preserve">mprende un proceso de construcción colectiva orientado al diseño de estrategias y acciones dirigidas a la prevención del consumo de sustancias psicoactivas (SPA) y la reducción de los riesgos asociados, partiendo del reconocimiento del territorio y de las necesidades identificadas por la comunidad en los espacios de Diálogo Consciente y Transformador. En este sentido, esta categoría se fundamenta en los criterios de elegibilidad y viabilidad definidos por la Secretaría Distrital de Salud, los cuales orientan la pertinencia técnica de las acciones propuestas, su sostenibilidad en el tiempo, la participación activa de la comunidad y la articulación con actores institucionales y comunitarios.</w:t>
      </w:r>
    </w:p>
    <w:p w:rsidR="00000000" w:rsidDel="00000000" w:rsidP="00000000" w:rsidRDefault="00000000" w:rsidRPr="00000000" w14:paraId="00000095">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En este marco, el propósito central es la formulación de un </w:t>
      </w:r>
      <w:r w:rsidDel="00000000" w:rsidR="00000000" w:rsidRPr="00000000">
        <w:rPr>
          <w:rFonts w:ascii="Arial" w:cs="Arial" w:eastAsia="Arial" w:hAnsi="Arial"/>
          <w:rtl w:val="0"/>
        </w:rPr>
        <w:t xml:space="preserve">Plan Participativo para el Cuidado del Territorio</w:t>
      </w:r>
      <w:r w:rsidDel="00000000" w:rsidR="00000000" w:rsidRPr="00000000">
        <w:rPr>
          <w:rFonts w:ascii="Arial" w:cs="Arial" w:eastAsia="Arial" w:hAnsi="Arial"/>
          <w:rtl w:val="0"/>
        </w:rPr>
        <w:t xml:space="preserve">, construido de manera conjunta mediante metodologías participativas que permitan organizar y proyectar acciones concretas desde el contexto local. Este proceso contempla la reflexión colectiva en torno a preguntas orientadoras como: ¿qué se hará?, ¿para qué se hará?, ¿cómo se desarrollará?, ¿cuándo y dónde se implementará?, y ¿quiénes serán los actores involucrados?, garantizando así claridad en la planificación y corresponsabilidad en la ejecución.</w:t>
      </w:r>
    </w:p>
    <w:p w:rsidR="00000000" w:rsidDel="00000000" w:rsidP="00000000" w:rsidRDefault="00000000" w:rsidRPr="00000000" w14:paraId="00000096">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De esta manera, el plan integrará acciones orientadas al fortalecimiento del cuidado de la salud, la promoción del bienestar y la disminución de factores de riesgo asociados al consumo de SPA, incorporando además el reconocimiento de capacidades comunitarias, recursos territoriales y redes de apoyo existentes. Asimismo, se asegurará la coherencia con el concepto de gasto del proyecto y las competencias del sector salud, promoviendo intervenciones pertinentes, sostenibles y alineadas con las dinámicas y necesidades propias de la localidad de Sumapaz.</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b w:val="1"/>
          <w:bCs w:val="1"/>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b w:val="1"/>
          <w:bCs w:val="1"/>
          <w:i w:val="0"/>
          <w:iCs w:val="0"/>
          <w:smallCaps w:val="0"/>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Fase 1. Análisis de las realidades del territorio</w:t>
      </w:r>
    </w:p>
    <w:p w:rsidR="00000000" w:rsidDel="00000000" w:rsidP="00000000" w:rsidRDefault="00000000" w:rsidRPr="00000000" w14:paraId="00000099">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En esta fase se realizará la revisión, análisis y consolidación de la información recolectada durante la caracterización participativa y los espacios de diálogo previo, con el fin de estructurar un insumo técnico que sintetice los principales hallazgos del territorio. Este análisis permitirá integrar aspectos relacionados con las dinámicas comunitarias y culturales asociadas al consumo de sustancias psicoactivas (SPA), los factores de riesgo y protección identificados por la población, la oferta institucional existente en sectores como salud, educación, cultura, deporte y desarrollo social, así como la capacidad y presencia de actores sectoriales e intersectoriales y los dispositivos de base comunitaria implementados en ciclos anteriores.</w:t>
      </w:r>
    </w:p>
    <w:p w:rsidR="00000000" w:rsidDel="00000000" w:rsidP="00000000" w:rsidRDefault="00000000" w:rsidRPr="00000000" w14:paraId="0000009A">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Como resultado, se consolidará un documento insumo con los hallazgos más relevantes, el cual servirá como base para la toma de decisiones y la priorización de acciones, garantizando que las estrategias a implementar respondan de manera contextualizada y pertinente a las necesidades de la localidad de Sumapaz. Este ejercicio permitirá fortalecer la planeación desde un enfoque territorial, promoviendo procesos participativos, corresponsables y orientados al cuidado de la salud y la prevención del consumo de SPA.</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b w:val="1"/>
          <w:bCs w:val="1"/>
          <w:i w:val="0"/>
          <w:iCs w:val="0"/>
          <w:smallCaps w:val="0"/>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Fase 2. Fortalecimiento de los dispositivos de base comunitaria</w:t>
      </w:r>
    </w:p>
    <w:p w:rsidR="00000000" w:rsidDel="00000000" w:rsidP="00000000" w:rsidRDefault="00000000" w:rsidRPr="00000000" w14:paraId="0000009D">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Como parte del proceso de construcción del Plan Participativo para el Cuidado del Territorio, se priorizará el fortalecimiento de los dispositivos de base comunitaria ya existentes en la localidad de Sumapaz, reconociéndolos como escenarios estratégicos para la prevención del consumo de sustancias psicoactivas (SPA), la promoción del bienestar y el fortalecimiento del tejido social. En este sentido, estos dispositivos serán entendidos como espacios de encuentro, participación, acompañamiento y construcción colectiva, que permiten generar respuestas contextualizadas frente a las necesidades del territorio.</w:t>
      </w:r>
    </w:p>
    <w:p w:rsidR="00000000" w:rsidDel="00000000" w:rsidP="00000000" w:rsidRDefault="00000000" w:rsidRPr="00000000" w14:paraId="0000009E">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A partir de los hallazgos obtenidos en las fases previas, se orientarán acciones dirigidas a potenciar las capacidades organizativas, técnicas y comunitarias de dichos espacios, promoviendo su sostenibilidad y su articulación con la oferta institucional existente. De igual manera, se buscará fortalecer las redes de apoyo, la apropiación comunitaria y la corresponsabilidad en la prevención del consumo de SPA, integrando a actores sectoriales, intersectoriales y comunitarios.</w:t>
      </w:r>
    </w:p>
    <w:p w:rsidR="00000000" w:rsidDel="00000000" w:rsidP="00000000" w:rsidRDefault="00000000" w:rsidRPr="00000000" w14:paraId="0000009F">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Las acciones a desarrollar se organizarán bajo lineamientos que garanticen la pertinencia territorial, la participación activa de la comunidad, el enfoque diferencial y el trabajo colaborativo, favoreciendo la implementación de estrategias que respondan a las dinámicas propias de la ruralidad y contribuyan a la reducción de factores de riesgo, el fortalecimiento de factores protectores y la consolidación de entornos saludables en la localidad.</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A1">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En el marco del fortalecimiento de los dispositivos de base comunitaria, se avanzará en la</w:t>
      </w:r>
      <w:r w:rsidDel="00000000" w:rsidR="00000000" w:rsidRPr="00000000">
        <w:rPr>
          <w:rFonts w:ascii="Arial" w:cs="Arial" w:eastAsia="Arial" w:hAnsi="Arial"/>
          <w:b w:val="1"/>
          <w:bCs w:val="1"/>
          <w:i w:val="1"/>
          <w:iCs w:val="1"/>
          <w:rtl w:val="0"/>
        </w:rPr>
        <w:t xml:space="preserve"> </w:t>
      </w:r>
      <w:r w:rsidDel="00000000" w:rsidR="00000000" w:rsidRPr="00000000">
        <w:rPr>
          <w:rFonts w:ascii="Arial" w:cs="Arial" w:eastAsia="Arial" w:hAnsi="Arial"/>
          <w:i w:val="1"/>
          <w:iCs w:val="1"/>
          <w:rtl w:val="0"/>
        </w:rPr>
        <w:t xml:space="preserve">coordinación con actores estratégicos</w:t>
      </w:r>
      <w:r w:rsidDel="00000000" w:rsidR="00000000" w:rsidRPr="00000000">
        <w:rPr>
          <w:rFonts w:ascii="Arial" w:cs="Arial" w:eastAsia="Arial" w:hAnsi="Arial"/>
          <w:rtl w:val="0"/>
        </w:rPr>
        <w:t xml:space="preserve">, mediante el fortalecimiento de redes de colaboración con actores institucionales, comunitarios y sectoriales que aporten al diseño, implementación y seguimiento de acciones preventivas frente al consumo de sustancias psicoactivas (SPA). Este trabajo articulado permitirá optimizar recursos, evitar la duplicidad de actividades, generar sinergias entre las diferentes iniciativas presentes en el territorio y fortalecer la sostenibilidad del plan desde una lógica de corresponsabilidad.</w:t>
      </w:r>
    </w:p>
    <w:p w:rsidR="00000000" w:rsidDel="00000000" w:rsidP="00000000" w:rsidRDefault="00000000" w:rsidRPr="00000000" w14:paraId="000000A2">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De manera complementaria, se definirá una </w:t>
      </w:r>
      <w:r w:rsidDel="00000000" w:rsidR="00000000" w:rsidRPr="00000000">
        <w:rPr>
          <w:rFonts w:ascii="Arial" w:cs="Arial" w:eastAsia="Arial" w:hAnsi="Arial"/>
          <w:i w:val="1"/>
          <w:iCs w:val="1"/>
          <w:rtl w:val="0"/>
        </w:rPr>
        <w:t xml:space="preserve">estrategia operativa</w:t>
      </w:r>
      <w:r w:rsidDel="00000000" w:rsidR="00000000" w:rsidRPr="00000000">
        <w:rPr>
          <w:rFonts w:ascii="Arial" w:cs="Arial" w:eastAsia="Arial" w:hAnsi="Arial"/>
          <w:rtl w:val="0"/>
        </w:rPr>
        <w:t xml:space="preserve"> </w:t>
      </w:r>
      <w:r w:rsidDel="00000000" w:rsidR="00000000" w:rsidRPr="00000000">
        <w:rPr>
          <w:rFonts w:ascii="Arial" w:cs="Arial" w:eastAsia="Arial" w:hAnsi="Arial"/>
          <w:rtl w:val="0"/>
        </w:rPr>
        <w:t xml:space="preserve">para el fortalecimiento de estos dispositivos, a través de la estructuración de un plan de acción que contemple la identificación y priorización de espacios comunitarios estratégicos para el desarrollo de actividades, el fortalecimiento de capacidades comunitarias e institucionales mediante procesos de formación, acompañamiento técnico y el uso de herramientas pedagógicas, así como la adaptación de las acciones preventivas a las particularidades sociales, culturales y geográficas propias de la ruralidad de Sumapaz.</w:t>
      </w:r>
      <w:r w:rsidDel="00000000" w:rsidR="00000000" w:rsidRPr="00000000">
        <w:rPr>
          <w:rtl w:val="0"/>
        </w:rPr>
      </w:r>
    </w:p>
    <w:p w:rsidR="00000000" w:rsidDel="00000000" w:rsidP="00000000" w:rsidRDefault="00000000" w:rsidRPr="00000000" w14:paraId="000000A3">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En este sentido, y como resultado del proceso, </w:t>
      </w:r>
      <w:r w:rsidDel="00000000" w:rsidR="00000000" w:rsidRPr="00000000">
        <w:rPr>
          <w:rFonts w:ascii="Arial" w:cs="Arial" w:eastAsia="Arial" w:hAnsi="Arial"/>
          <w:i w:val="1"/>
          <w:iCs w:val="1"/>
          <w:rtl w:val="0"/>
        </w:rPr>
        <w:t xml:space="preserve">se proyecta consolidar/ fortalecer cuatro (4)</w:t>
      </w:r>
      <w:r w:rsidDel="00000000" w:rsidR="00000000" w:rsidRPr="00000000">
        <w:rPr>
          <w:rFonts w:ascii="Arial" w:cs="Arial" w:eastAsia="Arial" w:hAnsi="Arial"/>
          <w:rtl w:val="0"/>
        </w:rPr>
        <w:t xml:space="preserve"> dispositivos de base comunitaria como escenarios articuladores, sostenibles y pertinentes, que permitan dinamizar acciones de prevención del consumo de SPA, fortalecer el tejido social y promover entornos protectores en el territorio</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b w:val="1"/>
          <w:bCs w:val="1"/>
          <w:smallCaps w:val="0"/>
          <w:strike w:val="0"/>
          <w:color w:val="000000"/>
          <w:u w:val="none"/>
          <w:shd w:fill="auto" w:val="clear"/>
          <w:vertAlign w:val="baseline"/>
        </w:rPr>
      </w:pPr>
      <w:r w:rsidDel="00000000" w:rsidR="00000000" w:rsidRPr="00000000">
        <w:rPr>
          <w:rFonts w:ascii="Arial" w:cs="Arial" w:eastAsia="Arial" w:hAnsi="Arial"/>
          <w:b w:val="1"/>
          <w:bCs w:val="1"/>
          <w:smallCaps w:val="0"/>
          <w:strike w:val="0"/>
          <w:color w:val="000000"/>
          <w:u w:val="none"/>
          <w:shd w:fill="auto" w:val="clear"/>
          <w:vertAlign w:val="baseline"/>
          <w:rtl w:val="0"/>
        </w:rPr>
        <w:t xml:space="preserve">Fase 3. Construcción colectiva del Plan Participativo para el Cuidado</w:t>
      </w:r>
    </w:p>
    <w:p w:rsidR="00000000" w:rsidDel="00000000" w:rsidP="00000000" w:rsidRDefault="00000000" w:rsidRPr="00000000" w14:paraId="000000A6">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Con base en el análisis territorial realizado y en el proceso de fortalecimiento de los </w:t>
      </w:r>
      <w:r w:rsidDel="00000000" w:rsidR="00000000" w:rsidRPr="00000000">
        <w:rPr>
          <w:rFonts w:ascii="Arial" w:cs="Arial" w:eastAsia="Arial" w:hAnsi="Arial"/>
          <w:i w:val="1"/>
          <w:iCs w:val="1"/>
          <w:rtl w:val="0"/>
        </w:rPr>
        <w:t xml:space="preserve">dispositivos de base comunitaria, se llevará a cabo la formulación colectiva del Plan Participativo para el Cuidado,</w:t>
      </w:r>
      <w:r w:rsidDel="00000000" w:rsidR="00000000" w:rsidRPr="00000000">
        <w:rPr>
          <w:rFonts w:ascii="Arial" w:cs="Arial" w:eastAsia="Arial" w:hAnsi="Arial"/>
          <w:rtl w:val="0"/>
        </w:rPr>
        <w:t xml:space="preserve"> mediante un ejercicio articulado que integre metas, actividades, responsables, tiempos de ejecución, espacios de implementación y actores involucrados. Este proceso se desarrollará a través de metodologías participativas que garanticen la inclusión de las voces comunitarias y la apropiación del plan por parte de los diferentes actores del territorio.</w:t>
      </w:r>
    </w:p>
    <w:p w:rsidR="00000000" w:rsidDel="00000000" w:rsidP="00000000" w:rsidRDefault="00000000" w:rsidRPr="00000000" w14:paraId="000000A7">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En este sentido, las estrategias definidas deberán responder de manera directa a las necesidades identificadas por la comunidad, orientándose a la reducción de factores de riesgo asociados al consumo de sustancias psicoactivas (SPA), la promoción del autocuidado, el fortalecimiento del tejido social y la consolidación de redes de apoyo, en coherencia con las dinámicas propias de la localidad de Sumapaz.</w:t>
      </w:r>
    </w:p>
    <w:p w:rsidR="00000000" w:rsidDel="00000000" w:rsidP="00000000" w:rsidRDefault="00000000" w:rsidRPr="00000000" w14:paraId="000000A8">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Finalmente, el Plan Participativo para el Cuidado será presentado ante el Comité de Seguimiento, instancia encargada de evaluar su coherencia, estructura y pertinencia territorial. A partir de este ejercicio, se emitirán las recomendaciones necesarias para garantizar que las acciones propuestas se ajusten al concepto de gasto, a los lineamientos técnicos establecidos y a las competencias del sector salud, asegurando así su viabilidad e implementación efectiva en el territorio.</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b w:val="1"/>
          <w:bCs w:val="1"/>
        </w:rPr>
      </w:pPr>
      <w:r w:rsidDel="00000000" w:rsidR="00000000" w:rsidRPr="00000000">
        <w:rPr>
          <w:rFonts w:ascii="Arial" w:cs="Arial" w:eastAsia="Arial" w:hAnsi="Arial"/>
          <w:b w:val="1"/>
          <w:bCs w:val="1"/>
          <w:rtl w:val="0"/>
        </w:rPr>
        <w:t xml:space="preserve">Foros</w:t>
      </w:r>
    </w:p>
    <w:p w:rsidR="00000000" w:rsidDel="00000000" w:rsidP="00000000" w:rsidRDefault="00000000" w:rsidRPr="00000000" w14:paraId="000000AA">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Los foros comunitarios se desarrollarán como espacios participativos y formativos orientados a la reflexión, el intercambio de saberes y la construcción colectiva de conocimientos en torno a la prevención del consumo de sustancias psicoactivas (SPA). Estos encuentros se estructuran en una secuencia temática que incluye el Foro 1: “Semillas de conciencia: lo que sembramos, lo que consumimos”, enfocado en el reconocimiento de las SPA y sus impactos; el Foro 2: “Raíces que protegen: territorio, decisiones y cuidado”, orientado a la identificación de factores de riesgo y protección en el territorio; el Foro 3: “Corrientes de vida: decisiones que transforman caminos”, centrado en el fortalecimiento de habilidades para la vida y la toma de decisiones; y el Foro 4: “Cosechando futuro: sueños, metas y comunidad”, dirigido a la construcción de proyectos de vida y el compromiso comunitario.</w:t>
      </w:r>
    </w:p>
    <w:p w:rsidR="00000000" w:rsidDel="00000000" w:rsidP="00000000" w:rsidRDefault="00000000" w:rsidRPr="00000000" w14:paraId="000000AB">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Estos espacios estarán dirigidos a un total de 75 personas, vinculadas a cuatro (4) dispositivos de base comunitaria previamente identificados en el territorio, garantizando la participación de actores comunitarios, sectoriales e intersectoriales. Asimismo, los foros se complementarán con actividades experienciales como teatro, cine-foros y salidas pedagógicas, que permitirán profundizar los aprendizajes desde metodologías dinámicas y contextualizadas, promoviendo procesos de conciencia, corresponsabilidad y transformación social en la comunidad.</w:t>
      </w:r>
    </w:p>
    <w:p w:rsidR="00000000" w:rsidDel="00000000" w:rsidP="00000000" w:rsidRDefault="00000000" w:rsidRPr="00000000" w14:paraId="000000AC">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Si bien se contemplan foros y espacios de encuentro, estos no se limitarán únicamente a la realización de actividades puntuales, sino que se promoverán como escenarios de diálogo y reflexión en torno a las temáticas priorizadas. En este sentido, se buscará generar espacios significativos que, además de fortalecer el conocimiento y la sensibilización, brinden a las personas participantes entornos seguros, protectores y beneficiosos para su bienestar integral. Dichos espacios se proyectan desarrollar con posibles articulaciones con sectores como deporte, cultura y otras instituciones, buscando potenciar acciones intersectoriales como medida protectora que aporte a la garantía de derechos y al fortalecimiento del tejido social en el territorio</w:t>
      </w:r>
    </w:p>
    <w:p w:rsidR="00000000" w:rsidDel="00000000" w:rsidP="00000000" w:rsidRDefault="00000000" w:rsidRPr="00000000" w14:paraId="000000AD">
      <w:pPr>
        <w:spacing w:after="240" w:before="24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AF">
      <w:pPr>
        <w:spacing w:after="240" w:before="240" w:line="360" w:lineRule="auto"/>
        <w:jc w:val="center"/>
        <w:rPr>
          <w:rFonts w:ascii="Arial" w:cs="Arial" w:eastAsia="Arial" w:hAnsi="Arial"/>
        </w:rPr>
      </w:pPr>
      <w:r w:rsidDel="00000000" w:rsidR="00000000" w:rsidRPr="00000000">
        <w:rPr>
          <w:rFonts w:ascii="Arial" w:cs="Arial" w:eastAsia="Arial" w:hAnsi="Arial"/>
          <w:b w:val="1"/>
          <w:bCs w:val="1"/>
          <w:rtl w:val="0"/>
        </w:rPr>
        <w:t xml:space="preserve">Foro 1: “Semillas de conciencia: lo que sembramos, lo que consumimos”, enfocado en el reconocimiento de las SPA y sus impactos</w:t>
      </w:r>
      <w:r w:rsidDel="00000000" w:rsidR="00000000" w:rsidRPr="00000000">
        <w:rPr>
          <w:rtl w:val="0"/>
        </w:rPr>
      </w:r>
    </w:p>
    <w:p w:rsidR="00000000" w:rsidDel="00000000" w:rsidP="00000000" w:rsidRDefault="00000000" w:rsidRPr="00000000" w14:paraId="000000B0">
      <w:pPr>
        <w:spacing w:after="240" w:before="240" w:line="360" w:lineRule="auto"/>
        <w:jc w:val="both"/>
        <w:rPr>
          <w:rFonts w:ascii="Arial" w:cs="Arial" w:eastAsia="Arial" w:hAnsi="Arial"/>
          <w:i w:val="1"/>
          <w:iCs w:val="1"/>
        </w:rPr>
      </w:pPr>
      <w:r w:rsidDel="00000000" w:rsidR="00000000" w:rsidRPr="00000000">
        <w:rPr>
          <w:rFonts w:ascii="Arial" w:cs="Arial" w:eastAsia="Arial" w:hAnsi="Arial"/>
          <w:i w:val="1"/>
          <w:iCs w:val="1"/>
          <w:rtl w:val="0"/>
        </w:rPr>
        <w:t xml:space="preserve">Enfocado en el reconocimiento de las SPA y sus impactos</w:t>
      </w:r>
    </w:p>
    <w:p w:rsidR="00000000" w:rsidDel="00000000" w:rsidP="00000000" w:rsidRDefault="00000000" w:rsidRPr="00000000" w14:paraId="000000B1">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Objetivo general:</w:t>
      </w:r>
      <w:r w:rsidDel="00000000" w:rsidR="00000000" w:rsidRPr="00000000">
        <w:rPr>
          <w:rFonts w:ascii="Arial" w:cs="Arial" w:eastAsia="Arial" w:hAnsi="Arial"/>
          <w:rtl w:val="0"/>
        </w:rPr>
        <w:t xml:space="preserve"> Fortalecer el conocimiento de los participantes sobre las sustancias psicoactivas (SPA), sus tipos y efectos, promoviendo una comprensión crítica de sus impactos en la salud individual, familiar y comunitaria.</w:t>
      </w:r>
    </w:p>
    <w:p w:rsidR="00000000" w:rsidDel="00000000" w:rsidP="00000000" w:rsidRDefault="00000000" w:rsidRPr="00000000" w14:paraId="000000B2">
      <w:pPr>
        <w:spacing w:after="240" w:before="240" w:line="36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Objetivos específicos</w:t>
      </w:r>
    </w:p>
    <w:p w:rsidR="00000000" w:rsidDel="00000000" w:rsidP="00000000" w:rsidRDefault="00000000" w:rsidRPr="00000000" w14:paraId="000000B3">
      <w:pPr>
        <w:numPr>
          <w:ilvl w:val="0"/>
          <w:numId w:val="11"/>
        </w:numPr>
        <w:spacing w:after="0" w:afterAutospacing="0" w:before="240" w:line="360" w:lineRule="auto"/>
        <w:ind w:left="720" w:hanging="360"/>
        <w:rPr>
          <w:rFonts w:ascii="Arial" w:cs="Arial" w:eastAsia="Arial" w:hAnsi="Arial"/>
        </w:rPr>
      </w:pPr>
      <w:r w:rsidDel="00000000" w:rsidR="00000000" w:rsidRPr="00000000">
        <w:rPr>
          <w:rFonts w:ascii="Arial" w:cs="Arial" w:eastAsia="Arial" w:hAnsi="Arial"/>
          <w:rtl w:val="0"/>
        </w:rPr>
        <w:t xml:space="preserve">Identificar los diferentes tipos de SPA, tanto legales como ilegales, y sus principales características.</w:t>
      </w:r>
    </w:p>
    <w:p w:rsidR="00000000" w:rsidDel="00000000" w:rsidP="00000000" w:rsidRDefault="00000000" w:rsidRPr="00000000" w14:paraId="000000B4">
      <w:pPr>
        <w:numPr>
          <w:ilvl w:val="0"/>
          <w:numId w:val="11"/>
        </w:numPr>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Reconocer los efectos del consumo en la salud física, mental y social.</w:t>
      </w:r>
    </w:p>
    <w:p w:rsidR="00000000" w:rsidDel="00000000" w:rsidP="00000000" w:rsidRDefault="00000000" w:rsidRPr="00000000" w14:paraId="000000B5">
      <w:pPr>
        <w:numPr>
          <w:ilvl w:val="0"/>
          <w:numId w:val="11"/>
        </w:numPr>
        <w:spacing w:after="24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Analizar las percepciones, creencias y realidades del consumo en el contexto de la localidad de Sumapaz.</w:t>
      </w:r>
    </w:p>
    <w:p w:rsidR="00000000" w:rsidDel="00000000" w:rsidP="00000000" w:rsidRDefault="00000000" w:rsidRPr="00000000" w14:paraId="000000B6">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Insumos</w:t>
        <w:br w:type="textWrapping"/>
      </w:r>
      <w:r w:rsidDel="00000000" w:rsidR="00000000" w:rsidRPr="00000000">
        <w:rPr>
          <w:rFonts w:ascii="Arial" w:cs="Arial" w:eastAsia="Arial" w:hAnsi="Arial"/>
          <w:rtl w:val="0"/>
        </w:rPr>
        <w:t xml:space="preserve"> Para el desarrollo del foro se dispondrá de materiales pedagógicos y didácticos que faciliten la participación y el aprendizaje colectivo, tales como carteleras, marcadores, fichas de colores, papelógrafos e imágenes alusivas a la temática. Estos elementos permitirán el desarrollo de actividades dinámicas y la construcción conjunta de conocimientos.</w:t>
      </w:r>
    </w:p>
    <w:p w:rsidR="00000000" w:rsidDel="00000000" w:rsidP="00000000" w:rsidRDefault="00000000" w:rsidRPr="00000000" w14:paraId="000000B7">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Metodología</w:t>
        <w:br w:type="textWrapping"/>
      </w:r>
      <w:r w:rsidDel="00000000" w:rsidR="00000000" w:rsidRPr="00000000">
        <w:rPr>
          <w:rFonts w:ascii="Arial" w:cs="Arial" w:eastAsia="Arial" w:hAnsi="Arial"/>
          <w:rtl w:val="0"/>
        </w:rPr>
        <w:t xml:space="preserve">El foro se desarrollará bajo un enfoque participativo basado en el diálogo de saberes, reconociendo a los participantes como actores activos en la construcción de conocimiento. Se promoverán metodologías dinámicas que favorezcan la reflexión crítica, el intercambio de experiencias y la apropiación de los contenidos desde el contexto territorial.</w:t>
      </w:r>
    </w:p>
    <w:p w:rsidR="00000000" w:rsidDel="00000000" w:rsidP="00000000" w:rsidRDefault="00000000" w:rsidRPr="00000000" w14:paraId="000000B8">
      <w:pPr>
        <w:spacing w:after="240" w:before="240" w:line="36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Desarrollo de la actividad</w:t>
      </w:r>
    </w:p>
    <w:p w:rsidR="00000000" w:rsidDel="00000000" w:rsidP="00000000" w:rsidRDefault="00000000" w:rsidRPr="00000000" w14:paraId="000000B9">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Inicio:</w:t>
        <w:br w:type="textWrapping"/>
      </w:r>
      <w:r w:rsidDel="00000000" w:rsidR="00000000" w:rsidRPr="00000000">
        <w:rPr>
          <w:rFonts w:ascii="Arial" w:cs="Arial" w:eastAsia="Arial" w:hAnsi="Arial"/>
          <w:rtl w:val="0"/>
        </w:rPr>
        <w:t xml:space="preserve"> Se dará apertura al espacio con la bienvenida a los participantes y la presentación del encuadre metodológico, incluyendo los objetivos del encuentro, los acuerdos de participación y la contextualización del tema en la realidad de Sumapaz. Posteriormente, se desarrollará una actividad rompehielo orientada a explorar saberes previos, percepciones y creencias frente a las sustancias psicoactivas, incentivando la participación activa desde el inicio.</w:t>
      </w:r>
    </w:p>
    <w:p w:rsidR="00000000" w:rsidDel="00000000" w:rsidP="00000000" w:rsidRDefault="00000000" w:rsidRPr="00000000" w14:paraId="000000BA">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Desarrollo:</w:t>
        <w:br w:type="textWrapping"/>
      </w:r>
      <w:r w:rsidDel="00000000" w:rsidR="00000000" w:rsidRPr="00000000">
        <w:rPr>
          <w:rFonts w:ascii="Arial" w:cs="Arial" w:eastAsia="Arial" w:hAnsi="Arial"/>
          <w:rtl w:val="0"/>
        </w:rPr>
        <w:t xml:space="preserve">En este momento se realizará la construcción colectiva del concepto de sustancias psicoactivas, diferenciando entre aquellas de carácter legal e ilegal, así como el análisis de sus efectos en la salud física, mental y social. Para ello, se implementarán técnicas participativas como lluvia de ideas, trabajo en subgrupos y análisis de situaciones cotidianas propias del contexto rural. Se promoverá el diálogo de saberes, permitiendo que los participantes compartan experiencias, identifiquen riesgos y reflexionen críticamente sobre las prácticas de consumo y sus impactos en el entorno.</w:t>
      </w:r>
    </w:p>
    <w:p w:rsidR="00000000" w:rsidDel="00000000" w:rsidP="00000000" w:rsidRDefault="00000000" w:rsidRPr="00000000" w14:paraId="000000BB">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Cierre:</w:t>
        <w:br w:type="textWrapping"/>
      </w:r>
      <w:r w:rsidDel="00000000" w:rsidR="00000000" w:rsidRPr="00000000">
        <w:rPr>
          <w:rFonts w:ascii="Arial" w:cs="Arial" w:eastAsia="Arial" w:hAnsi="Arial"/>
          <w:rtl w:val="0"/>
        </w:rPr>
        <w:t xml:space="preserve">Finalmente, se llevará a cabo la socialización de los principales aprendizajes construidos durante la jornada, seguida de una reflexión grupal guiada por el facilitador. En este espacio se consolidarán conclusiones colectivas, se reforzarán mensajes clave de prevención y cuidado, y se plantearán preguntas orientadoras que permitan dar continuidad al proceso formativo en los siguientes encuentros.</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72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BD">
      <w:pPr>
        <w:keepNext w:val="1"/>
        <w:keepLines w:val="1"/>
        <w:pageBreakBefore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0"/>
        </w:tabs>
        <w:spacing w:after="299" w:before="299" w:line="360" w:lineRule="auto"/>
        <w:ind w:left="0" w:right="0" w:firstLine="0"/>
        <w:jc w:val="both"/>
        <w:rPr>
          <w:rFonts w:ascii="Arial" w:cs="Arial" w:eastAsia="Arial" w:hAnsi="Arial"/>
          <w:i w:val="0"/>
          <w:iCs w:val="0"/>
          <w:smallCaps w:val="0"/>
          <w:strike w:val="0"/>
          <w:color w:val="0f4761"/>
          <w:shd w:fill="auto" w:val="clear"/>
          <w:vertAlign w:val="baseline"/>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Medios de verificación</w:t>
      </w:r>
      <w:r w:rsidDel="00000000" w:rsidR="00000000" w:rsidRPr="00000000">
        <w:rPr>
          <w:rtl w:val="0"/>
        </w:rPr>
      </w:r>
    </w:p>
    <w:p w:rsidR="00000000" w:rsidDel="00000000" w:rsidP="00000000" w:rsidRDefault="00000000" w:rsidRPr="00000000" w14:paraId="000000BE">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Listados de asistencia diligenciados y firmados por los participantes. </w:t>
      </w:r>
    </w:p>
    <w:p w:rsidR="00000000" w:rsidDel="00000000" w:rsidP="00000000" w:rsidRDefault="00000000" w:rsidRPr="00000000" w14:paraId="000000BF">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Registro fotográfico del desarrollo (inicio, desarrollo y cierre). </w:t>
      </w:r>
    </w:p>
    <w:p w:rsidR="00000000" w:rsidDel="00000000" w:rsidP="00000000" w:rsidRDefault="00000000" w:rsidRPr="00000000" w14:paraId="000000C0">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Formatos de evaluación o retroalimentación de la actividad por parte de los asistentes.</w:t>
      </w:r>
    </w:p>
    <w:p w:rsidR="00000000" w:rsidDel="00000000" w:rsidP="00000000" w:rsidRDefault="00000000" w:rsidRPr="00000000" w14:paraId="000000C1">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Registro de compromisos individuales y colectivos.</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720" w:right="0" w:firstLine="0"/>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C4">
      <w:pPr>
        <w:pStyle w:val="Heading3"/>
        <w:keepNext w:val="0"/>
        <w:keepLines w:val="0"/>
        <w:spacing w:line="360" w:lineRule="auto"/>
        <w:ind w:left="0" w:firstLine="0"/>
        <w:jc w:val="center"/>
        <w:rPr>
          <w:rFonts w:ascii="Arial" w:cs="Arial" w:eastAsia="Arial" w:hAnsi="Arial"/>
          <w:sz w:val="24"/>
          <w:szCs w:val="24"/>
        </w:rPr>
      </w:pPr>
      <w:bookmarkStart w:colFirst="0" w:colLast="0" w:name="_96z2085s5tmj" w:id="11"/>
      <w:bookmarkEnd w:id="11"/>
      <w:r w:rsidDel="00000000" w:rsidR="00000000" w:rsidRPr="00000000">
        <w:rPr>
          <w:rFonts w:ascii="Arial" w:cs="Arial" w:eastAsia="Arial" w:hAnsi="Arial"/>
          <w:sz w:val="24"/>
          <w:szCs w:val="24"/>
          <w:rtl w:val="0"/>
        </w:rPr>
        <w:t xml:space="preserve">Foro 2: “Raíces que protegen: territorio, decisiones y cuidado”</w:t>
      </w:r>
    </w:p>
    <w:p w:rsidR="00000000" w:rsidDel="00000000" w:rsidP="00000000" w:rsidRDefault="00000000" w:rsidRPr="00000000" w14:paraId="000000C5">
      <w:pPr>
        <w:spacing w:after="240" w:before="240" w:line="360" w:lineRule="auto"/>
        <w:jc w:val="center"/>
        <w:rPr>
          <w:rFonts w:ascii="Arial" w:cs="Arial" w:eastAsia="Arial" w:hAnsi="Arial"/>
          <w:b w:val="1"/>
          <w:bCs w:val="1"/>
          <w:i w:val="1"/>
          <w:iCs w:val="1"/>
        </w:rPr>
      </w:pPr>
      <w:r w:rsidDel="00000000" w:rsidR="00000000" w:rsidRPr="00000000">
        <w:rPr>
          <w:rFonts w:ascii="Arial" w:cs="Arial" w:eastAsia="Arial" w:hAnsi="Arial"/>
          <w:b w:val="1"/>
          <w:bCs w:val="1"/>
          <w:i w:val="1"/>
          <w:iCs w:val="1"/>
          <w:rtl w:val="0"/>
        </w:rPr>
        <w:t xml:space="preserve">Factores de riesgo y protección en el territorio</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720" w:right="0" w:firstLine="0"/>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C7">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Objetivo general: </w:t>
      </w:r>
      <w:r w:rsidDel="00000000" w:rsidR="00000000" w:rsidRPr="00000000">
        <w:rPr>
          <w:rFonts w:ascii="Arial" w:cs="Arial" w:eastAsia="Arial" w:hAnsi="Arial"/>
          <w:rtl w:val="0"/>
        </w:rPr>
        <w:t xml:space="preserve">Identificar los factores de riesgo y protección asociados al consumo de sustancias psicoactivas (SPA) en el territorio, promoviendo el fortalecimiento de entornos saludables y protectores en la comunidad.</w:t>
      </w:r>
    </w:p>
    <w:p w:rsidR="00000000" w:rsidDel="00000000" w:rsidP="00000000" w:rsidRDefault="00000000" w:rsidRPr="00000000" w14:paraId="000000C8">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Objetivos específicos</w:t>
      </w:r>
    </w:p>
    <w:p w:rsidR="00000000" w:rsidDel="00000000" w:rsidP="00000000" w:rsidRDefault="00000000" w:rsidRPr="00000000" w14:paraId="000000C9">
      <w:pPr>
        <w:numPr>
          <w:ilvl w:val="0"/>
          <w:numId w:val="17"/>
        </w:numPr>
        <w:spacing w:after="0" w:afterAutospacing="0" w:before="240" w:line="360" w:lineRule="auto"/>
        <w:ind w:left="720" w:hanging="360"/>
        <w:rPr>
          <w:rFonts w:ascii="Arial" w:cs="Arial" w:eastAsia="Arial" w:hAnsi="Arial"/>
        </w:rPr>
      </w:pPr>
      <w:r w:rsidDel="00000000" w:rsidR="00000000" w:rsidRPr="00000000">
        <w:rPr>
          <w:rFonts w:ascii="Arial" w:cs="Arial" w:eastAsia="Arial" w:hAnsi="Arial"/>
          <w:rtl w:val="0"/>
        </w:rPr>
        <w:t xml:space="preserve">Reconocer situaciones, contextos y dinámicas que favorecen el consumo de SPA.</w:t>
      </w:r>
    </w:p>
    <w:p w:rsidR="00000000" w:rsidDel="00000000" w:rsidP="00000000" w:rsidRDefault="00000000" w:rsidRPr="00000000" w14:paraId="000000CA">
      <w:pPr>
        <w:numPr>
          <w:ilvl w:val="0"/>
          <w:numId w:val="17"/>
        </w:numPr>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Identificar recursos personales, familiares y comunitarios como factores protectores.</w:t>
      </w:r>
    </w:p>
    <w:p w:rsidR="00000000" w:rsidDel="00000000" w:rsidP="00000000" w:rsidRDefault="00000000" w:rsidRPr="00000000" w14:paraId="000000CB">
      <w:pPr>
        <w:numPr>
          <w:ilvl w:val="0"/>
          <w:numId w:val="17"/>
        </w:numPr>
        <w:spacing w:after="24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Analizar el territorio como un escenario determinante en la toma de decisiones relacionadas con el consumo.</w:t>
      </w:r>
    </w:p>
    <w:p w:rsidR="00000000" w:rsidDel="00000000" w:rsidP="00000000" w:rsidRDefault="00000000" w:rsidRPr="00000000" w14:paraId="000000CC">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Insumos</w:t>
      </w:r>
      <w:r w:rsidDel="00000000" w:rsidR="00000000" w:rsidRPr="00000000">
        <w:rPr>
          <w:rFonts w:ascii="Arial" w:cs="Arial" w:eastAsia="Arial" w:hAnsi="Arial"/>
          <w:rtl w:val="0"/>
        </w:rPr>
        <w:br w:type="textWrapping"/>
        <w:t xml:space="preserve"> Para el desarrollo del foro se contará con materiales pedagógicos que faciliten la participación activa y el análisis territorial, tales como cartulinas, marcadores, fichas de trabajo y mapas del territorio, los cuales permitirán el desarrollo de ejercicios prácticos como la cartografía social.</w:t>
      </w:r>
    </w:p>
    <w:p w:rsidR="00000000" w:rsidDel="00000000" w:rsidP="00000000" w:rsidRDefault="00000000" w:rsidRPr="00000000" w14:paraId="000000CD">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Metodología</w:t>
      </w:r>
      <w:r w:rsidDel="00000000" w:rsidR="00000000" w:rsidRPr="00000000">
        <w:rPr>
          <w:rFonts w:ascii="Arial" w:cs="Arial" w:eastAsia="Arial" w:hAnsi="Arial"/>
          <w:rtl w:val="0"/>
        </w:rPr>
        <w:br w:type="textWrapping"/>
        <w:t xml:space="preserve">El foro se desarrollará mediante un enfoque participativo de análisis territorial y diferencial, promoviendo el reconocimiento del contexto rural de Sumapaz y la construcción colectiva de conocimiento a partir de las experiencias de los participantes.</w:t>
      </w:r>
    </w:p>
    <w:p w:rsidR="00000000" w:rsidDel="00000000" w:rsidP="00000000" w:rsidRDefault="00000000" w:rsidRPr="00000000" w14:paraId="000000CE">
      <w:pPr>
        <w:spacing w:after="240" w:before="240" w:line="36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Desarrollo de la actividad</w:t>
      </w:r>
    </w:p>
    <w:p w:rsidR="00000000" w:rsidDel="00000000" w:rsidP="00000000" w:rsidRDefault="00000000" w:rsidRPr="00000000" w14:paraId="000000CF">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I</w:t>
      </w:r>
      <w:r w:rsidDel="00000000" w:rsidR="00000000" w:rsidRPr="00000000">
        <w:rPr>
          <w:rFonts w:ascii="Arial" w:cs="Arial" w:eastAsia="Arial" w:hAnsi="Arial"/>
          <w:b w:val="1"/>
          <w:bCs w:val="1"/>
          <w:highlight w:val="yellow"/>
          <w:rtl w:val="0"/>
        </w:rPr>
        <w:t xml:space="preserve">nicio:</w:t>
      </w:r>
      <w:r w:rsidDel="00000000" w:rsidR="00000000" w:rsidRPr="00000000">
        <w:rPr>
          <w:rFonts w:ascii="Arial" w:cs="Arial" w:eastAsia="Arial" w:hAnsi="Arial"/>
          <w:highlight w:val="yellow"/>
          <w:rtl w:val="0"/>
        </w:rPr>
        <w:br w:type="textWrapping"/>
        <w:t xml:space="preserve">Se dará apertura retomando los principales aprendizajes del encuentro anterior, generando continuidad en el proceso formativo. Posteriormente, se introducirá el tema de factores de riesgo y protección, acompañado de una actividad de sensibilización orientada a reflexionar sobre la influencia del entorno en las decisiones indi</w:t>
      </w:r>
      <w:r w:rsidDel="00000000" w:rsidR="00000000" w:rsidRPr="00000000">
        <w:rPr>
          <w:rFonts w:ascii="Arial" w:cs="Arial" w:eastAsia="Arial" w:hAnsi="Arial"/>
          <w:rtl w:val="0"/>
        </w:rPr>
        <w:t xml:space="preserve">viduales y colectivas frente al consumo de SPA.</w:t>
      </w:r>
    </w:p>
    <w:p w:rsidR="00000000" w:rsidDel="00000000" w:rsidP="00000000" w:rsidRDefault="00000000" w:rsidRPr="00000000" w14:paraId="000000D0">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Desarrollo:</w:t>
      </w:r>
      <w:r w:rsidDel="00000000" w:rsidR="00000000" w:rsidRPr="00000000">
        <w:rPr>
          <w:rFonts w:ascii="Arial" w:cs="Arial" w:eastAsia="Arial" w:hAnsi="Arial"/>
          <w:rtl w:val="0"/>
        </w:rPr>
        <w:br w:type="textWrapping"/>
        <w:t xml:space="preserve">En esta fase se realizará un ejercicio participativo enfocado en la identificación de factores de riesgo, tales como el acceso a sustancias, dinámicas familiares, presión social y condiciones del entorno, así como de factores protectores como las redes de apoyo, el acceso a actividades deportivas, culturales y recreativas, y el sentido de pertenencia territorial. Para ello, se implementarán herramientas como la cartografía social, permitiendo a los participantes ubicar y analizar espacios, actores y dinámicas comunitarias que inciden en el consumo, facilitando una lectura integral del territorio.</w:t>
      </w:r>
    </w:p>
    <w:p w:rsidR="00000000" w:rsidDel="00000000" w:rsidP="00000000" w:rsidRDefault="00000000" w:rsidRPr="00000000" w14:paraId="000000D1">
      <w:pPr>
        <w:spacing w:after="240" w:before="240" w:line="36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Cierre:</w:t>
      </w:r>
      <w:r w:rsidDel="00000000" w:rsidR="00000000" w:rsidRPr="00000000">
        <w:rPr>
          <w:rFonts w:ascii="Arial" w:cs="Arial" w:eastAsia="Arial" w:hAnsi="Arial"/>
          <w:rtl w:val="0"/>
        </w:rPr>
        <w:br w:type="textWrapping"/>
        <w:t xml:space="preserve"> Finalmente, se llevará a cabo la socialización de los resultados construidos por los grupos, seguida de una reflexión colectiva orientada a identificar estrategias para fortalecer los factores protectores en la comunidad. En este espacio se promoverá la corresponsabilidad y el reconocimiento del territorio como un escenario clave para el cuidado, la prevención y la construcción de entornos saludables.</w:t>
      </w:r>
      <w:r w:rsidDel="00000000" w:rsidR="00000000" w:rsidRPr="00000000">
        <w:rPr>
          <w:rtl w:val="0"/>
        </w:rPr>
      </w:r>
    </w:p>
    <w:p w:rsidR="00000000" w:rsidDel="00000000" w:rsidP="00000000" w:rsidRDefault="00000000" w:rsidRPr="00000000" w14:paraId="000000D2">
      <w:pPr>
        <w:keepNext w:val="1"/>
        <w:keepLines w:val="1"/>
        <w:pageBreakBefore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0"/>
        </w:tabs>
        <w:spacing w:after="299" w:before="299" w:line="360" w:lineRule="auto"/>
        <w:ind w:left="0" w:right="0" w:firstLine="0"/>
        <w:jc w:val="both"/>
        <w:rPr>
          <w:rFonts w:ascii="Arial" w:cs="Arial" w:eastAsia="Arial" w:hAnsi="Arial"/>
          <w:i w:val="0"/>
          <w:iCs w:val="0"/>
          <w:smallCaps w:val="0"/>
          <w:strike w:val="0"/>
          <w:color w:val="0f4761"/>
          <w:shd w:fill="auto" w:val="clear"/>
          <w:vertAlign w:val="baseline"/>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Medios de verificación</w:t>
      </w: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Listados de asistencia diligenciados y firmados por los participantes. </w:t>
      </w:r>
    </w:p>
    <w:p w:rsidR="00000000" w:rsidDel="00000000" w:rsidP="00000000" w:rsidRDefault="00000000" w:rsidRPr="00000000" w14:paraId="000000D4">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Registro fotográfico del desarrollo (inicio, desarrollo y cierre). </w:t>
      </w:r>
    </w:p>
    <w:p w:rsidR="00000000" w:rsidDel="00000000" w:rsidP="00000000" w:rsidRDefault="00000000" w:rsidRPr="00000000" w14:paraId="000000D5">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Formatos de evaluación o retroalimentación de la actividad por parte de los asistentes.</w:t>
      </w:r>
    </w:p>
    <w:p w:rsidR="00000000" w:rsidDel="00000000" w:rsidP="00000000" w:rsidRDefault="00000000" w:rsidRPr="00000000" w14:paraId="000000D6">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Registro de compromisos individuales y colectivos.</w:t>
      </w:r>
    </w:p>
    <w:p w:rsidR="00000000" w:rsidDel="00000000" w:rsidP="00000000" w:rsidRDefault="00000000" w:rsidRPr="00000000" w14:paraId="000000D7">
      <w:pPr>
        <w:pStyle w:val="Heading3"/>
        <w:keepNext w:val="0"/>
        <w:keepLines w:val="0"/>
        <w:spacing w:line="360" w:lineRule="auto"/>
        <w:jc w:val="center"/>
        <w:rPr>
          <w:rFonts w:ascii="Arial" w:cs="Arial" w:eastAsia="Arial" w:hAnsi="Arial"/>
          <w:sz w:val="24"/>
          <w:szCs w:val="24"/>
        </w:rPr>
      </w:pPr>
      <w:bookmarkStart w:colFirst="0" w:colLast="0" w:name="_qiakl5prsl0v" w:id="12"/>
      <w:bookmarkEnd w:id="12"/>
      <w:r w:rsidDel="00000000" w:rsidR="00000000" w:rsidRPr="00000000">
        <w:rPr>
          <w:rtl w:val="0"/>
        </w:rPr>
      </w:r>
    </w:p>
    <w:p w:rsidR="00000000" w:rsidDel="00000000" w:rsidP="00000000" w:rsidRDefault="00000000" w:rsidRPr="00000000" w14:paraId="000000D8">
      <w:pPr>
        <w:pStyle w:val="Heading3"/>
        <w:keepNext w:val="0"/>
        <w:keepLines w:val="0"/>
        <w:spacing w:line="360" w:lineRule="auto"/>
        <w:jc w:val="left"/>
        <w:rPr>
          <w:rFonts w:ascii="Arial" w:cs="Arial" w:eastAsia="Arial" w:hAnsi="Arial"/>
          <w:sz w:val="24"/>
          <w:szCs w:val="24"/>
        </w:rPr>
      </w:pPr>
      <w:bookmarkStart w:colFirst="0" w:colLast="0" w:name="_zdr5jwirov9g" w:id="13"/>
      <w:bookmarkEnd w:id="13"/>
      <w:r w:rsidDel="00000000" w:rsidR="00000000" w:rsidRPr="00000000">
        <w:rPr>
          <w:rtl w:val="0"/>
        </w:rPr>
      </w:r>
    </w:p>
    <w:p w:rsidR="00000000" w:rsidDel="00000000" w:rsidP="00000000" w:rsidRDefault="00000000" w:rsidRPr="00000000" w14:paraId="000000D9">
      <w:pPr>
        <w:pStyle w:val="Heading3"/>
        <w:keepNext w:val="0"/>
        <w:keepLines w:val="0"/>
        <w:spacing w:line="360" w:lineRule="auto"/>
        <w:jc w:val="center"/>
        <w:rPr>
          <w:rFonts w:ascii="Arial" w:cs="Arial" w:eastAsia="Arial" w:hAnsi="Arial"/>
          <w:sz w:val="24"/>
          <w:szCs w:val="24"/>
        </w:rPr>
      </w:pPr>
      <w:bookmarkStart w:colFirst="0" w:colLast="0" w:name="_sp00zq4adoa7" w:id="14"/>
      <w:bookmarkEnd w:id="14"/>
      <w:r w:rsidDel="00000000" w:rsidR="00000000" w:rsidRPr="00000000">
        <w:rPr>
          <w:rFonts w:ascii="Arial" w:cs="Arial" w:eastAsia="Arial" w:hAnsi="Arial"/>
          <w:sz w:val="24"/>
          <w:szCs w:val="24"/>
          <w:rtl w:val="0"/>
        </w:rPr>
        <w:t xml:space="preserve">Foro 3: “Corrientes de vida: decisiones que transforman caminos”</w:t>
      </w:r>
    </w:p>
    <w:p w:rsidR="00000000" w:rsidDel="00000000" w:rsidP="00000000" w:rsidRDefault="00000000" w:rsidRPr="00000000" w14:paraId="000000DA">
      <w:pPr>
        <w:spacing w:after="240" w:before="240" w:line="360" w:lineRule="auto"/>
        <w:jc w:val="center"/>
        <w:rPr>
          <w:rFonts w:ascii="Arial" w:cs="Arial" w:eastAsia="Arial" w:hAnsi="Arial"/>
          <w:i w:val="1"/>
          <w:iCs w:val="1"/>
        </w:rPr>
      </w:pPr>
      <w:r w:rsidDel="00000000" w:rsidR="00000000" w:rsidRPr="00000000">
        <w:rPr>
          <w:rFonts w:ascii="Arial" w:cs="Arial" w:eastAsia="Arial" w:hAnsi="Arial"/>
          <w:i w:val="1"/>
          <w:iCs w:val="1"/>
          <w:rtl w:val="0"/>
        </w:rPr>
        <w:t xml:space="preserve">Habilidades para la vida y toma de decisiones</w:t>
      </w:r>
    </w:p>
    <w:p w:rsidR="00000000" w:rsidDel="00000000" w:rsidP="00000000" w:rsidRDefault="00000000" w:rsidRPr="00000000" w14:paraId="000000DB">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Objetivo general:</w:t>
      </w:r>
      <w:r w:rsidDel="00000000" w:rsidR="00000000" w:rsidRPr="00000000">
        <w:rPr>
          <w:rFonts w:ascii="Arial" w:cs="Arial" w:eastAsia="Arial" w:hAnsi="Arial"/>
          <w:rtl w:val="0"/>
        </w:rPr>
        <w:t xml:space="preserve"> Fortalecer las habilidades para la vida de los participantes, promoviendo la toma de decisiones responsables y conscientes frente al consumo de sustancias psicoactivas (SPA).</w:t>
      </w:r>
    </w:p>
    <w:p w:rsidR="00000000" w:rsidDel="00000000" w:rsidP="00000000" w:rsidRDefault="00000000" w:rsidRPr="00000000" w14:paraId="000000DC">
      <w:pPr>
        <w:spacing w:after="240" w:before="240" w:line="36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Objetivos específicos</w:t>
      </w:r>
    </w:p>
    <w:p w:rsidR="00000000" w:rsidDel="00000000" w:rsidP="00000000" w:rsidRDefault="00000000" w:rsidRPr="00000000" w14:paraId="000000DD">
      <w:pPr>
        <w:numPr>
          <w:ilvl w:val="0"/>
          <w:numId w:val="8"/>
        </w:numPr>
        <w:spacing w:after="0" w:afterAutospacing="0" w:before="240" w:line="360" w:lineRule="auto"/>
        <w:ind w:left="720" w:hanging="360"/>
        <w:rPr>
          <w:rFonts w:ascii="Arial" w:cs="Arial" w:eastAsia="Arial" w:hAnsi="Arial"/>
        </w:rPr>
      </w:pPr>
      <w:r w:rsidDel="00000000" w:rsidR="00000000" w:rsidRPr="00000000">
        <w:rPr>
          <w:rFonts w:ascii="Arial" w:cs="Arial" w:eastAsia="Arial" w:hAnsi="Arial"/>
          <w:rtl w:val="0"/>
        </w:rPr>
        <w:t xml:space="preserve">Desarrollar habilidades de toma de decisiones y pensamiento crítico.</w:t>
      </w:r>
    </w:p>
    <w:p w:rsidR="00000000" w:rsidDel="00000000" w:rsidP="00000000" w:rsidRDefault="00000000" w:rsidRPr="00000000" w14:paraId="000000DE">
      <w:pPr>
        <w:numPr>
          <w:ilvl w:val="0"/>
          <w:numId w:val="8"/>
        </w:numPr>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Fortalecer la gestión emocional y el autocontrol.</w:t>
      </w:r>
    </w:p>
    <w:p w:rsidR="00000000" w:rsidDel="00000000" w:rsidP="00000000" w:rsidRDefault="00000000" w:rsidRPr="00000000" w14:paraId="000000DF">
      <w:pPr>
        <w:numPr>
          <w:ilvl w:val="0"/>
          <w:numId w:val="8"/>
        </w:numPr>
        <w:spacing w:after="24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Promover estrategias de resolución pacífica de conflictos.</w:t>
      </w:r>
    </w:p>
    <w:p w:rsidR="00000000" w:rsidDel="00000000" w:rsidP="00000000" w:rsidRDefault="00000000" w:rsidRPr="00000000" w14:paraId="000000E0">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Insumos</w:t>
        <w:br w:type="textWrapping"/>
      </w:r>
      <w:r w:rsidDel="00000000" w:rsidR="00000000" w:rsidRPr="00000000">
        <w:rPr>
          <w:rFonts w:ascii="Arial" w:cs="Arial" w:eastAsia="Arial" w:hAnsi="Arial"/>
          <w:rtl w:val="0"/>
        </w:rPr>
        <w:t xml:space="preserve"> Para el desarrollo del foro se dispondrá de materiales pedagógicos como tarjetas con casos, papelógrafos y marcadores, los cuales facilitarán el trabajo grupal, el análisis de situaciones y la participación activa de los asistentes.</w:t>
      </w:r>
    </w:p>
    <w:p w:rsidR="00000000" w:rsidDel="00000000" w:rsidP="00000000" w:rsidRDefault="00000000" w:rsidRPr="00000000" w14:paraId="000000E1">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Metodología</w:t>
        <w:br w:type="textWrapping"/>
      </w:r>
      <w:r w:rsidDel="00000000" w:rsidR="00000000" w:rsidRPr="00000000">
        <w:rPr>
          <w:rFonts w:ascii="Arial" w:cs="Arial" w:eastAsia="Arial" w:hAnsi="Arial"/>
          <w:rtl w:val="0"/>
        </w:rPr>
        <w:t xml:space="preserve">El foro se desarrollará a partir de un enfoque de aprendizaje experiencial, que privilegia la práctica, la reflexión y el análisis de situaciones reales o simuladas. Se utilizarán metodologías como el análisis de casos y los juegos de roles,permitiendo a los participantes fortalecer habilidades desde la experiencia directa y el diálogo de saberes.</w:t>
      </w:r>
    </w:p>
    <w:p w:rsidR="00000000" w:rsidDel="00000000" w:rsidP="00000000" w:rsidRDefault="00000000" w:rsidRPr="00000000" w14:paraId="000000E2">
      <w:pPr>
        <w:spacing w:after="240" w:before="240" w:line="36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Desarrollo de la actividad</w:t>
      </w:r>
    </w:p>
    <w:p w:rsidR="00000000" w:rsidDel="00000000" w:rsidP="00000000" w:rsidRDefault="00000000" w:rsidRPr="00000000" w14:paraId="000000E3">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Inicio:</w:t>
        <w:br w:type="textWrapping"/>
      </w:r>
      <w:r w:rsidDel="00000000" w:rsidR="00000000" w:rsidRPr="00000000">
        <w:rPr>
          <w:rFonts w:ascii="Arial" w:cs="Arial" w:eastAsia="Arial" w:hAnsi="Arial"/>
          <w:rtl w:val="0"/>
        </w:rPr>
        <w:t xml:space="preserve"> Se dará inicio con una actividad de activación orientada a reflexionar sobre la toma de decisiones en la vida cotidiana y sus implicaciones a corto y largo plazo. Posteriormente, se introducirá el tema de habilidades para la vida, contextualizándolo en relación con la prevención del consumo de SPA y las dinámicas del territorio.</w:t>
      </w:r>
    </w:p>
    <w:p w:rsidR="00000000" w:rsidDel="00000000" w:rsidP="00000000" w:rsidRDefault="00000000" w:rsidRPr="00000000" w14:paraId="000000E4">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Desarrollo:</w:t>
        <w:br w:type="textWrapping"/>
      </w:r>
      <w:r w:rsidDel="00000000" w:rsidR="00000000" w:rsidRPr="00000000">
        <w:rPr>
          <w:rFonts w:ascii="Arial" w:cs="Arial" w:eastAsia="Arial" w:hAnsi="Arial"/>
          <w:rtl w:val="0"/>
        </w:rPr>
        <w:t xml:space="preserve"> Durante esta fase se implementarán metodologías experienciales como el análisis de casos y los juegos de roles, en los cuales los participantes abordarán situaciones relacionadas con la presión social, el consumo de SPA y la resolución de conflictos en contextos cotidianos. A través de estas actividades se fortalecerán habilidades como la comunicación asertiva, el manejo emocional, el pensamiento crítico, la toma de decisiones informadas y la resolución pacífica de conflictos, promoviendo herramientas prácticas para afrontar situaciones de riesgo.</w:t>
      </w:r>
    </w:p>
    <w:p w:rsidR="00000000" w:rsidDel="00000000" w:rsidP="00000000" w:rsidRDefault="00000000" w:rsidRPr="00000000" w14:paraId="000000E5">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Cierre:</w:t>
        <w:br w:type="textWrapping"/>
      </w:r>
      <w:r w:rsidDel="00000000" w:rsidR="00000000" w:rsidRPr="00000000">
        <w:rPr>
          <w:rFonts w:ascii="Arial" w:cs="Arial" w:eastAsia="Arial" w:hAnsi="Arial"/>
          <w:rtl w:val="0"/>
        </w:rPr>
        <w:t xml:space="preserve"> Finalmente, se realizará una reflexión grupal orientada a identificar los aprendizajes adquiridos y su aplicación en la vida diaria. En este espacio se consolidarán conclusiones colectivas y se reforzará la importancia de tomar decisiones conscientes, responsables y alineadas con el bienestar personal y comunitario.</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E7">
      <w:pPr>
        <w:keepNext w:val="1"/>
        <w:keepLines w:val="1"/>
        <w:pageBreakBefore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0"/>
        </w:tabs>
        <w:spacing w:after="299" w:before="299" w:line="360" w:lineRule="auto"/>
        <w:ind w:left="0" w:right="0" w:firstLine="0"/>
        <w:jc w:val="both"/>
        <w:rPr>
          <w:rFonts w:ascii="Arial" w:cs="Arial" w:eastAsia="Arial" w:hAnsi="Arial"/>
          <w:i w:val="0"/>
          <w:iCs w:val="0"/>
          <w:smallCaps w:val="0"/>
          <w:strike w:val="0"/>
          <w:color w:val="0f4761"/>
          <w:shd w:fill="auto" w:val="clear"/>
          <w:vertAlign w:val="baseline"/>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Medios de verificación</w:t>
      </w:r>
      <w:r w:rsidDel="00000000" w:rsidR="00000000" w:rsidRPr="00000000">
        <w:rPr>
          <w:rtl w:val="0"/>
        </w:rPr>
      </w:r>
    </w:p>
    <w:p w:rsidR="00000000" w:rsidDel="00000000" w:rsidP="00000000" w:rsidRDefault="00000000" w:rsidRPr="00000000" w14:paraId="000000E8">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Listados de asistencia diligenciados y firmados por los participantes. </w:t>
      </w:r>
    </w:p>
    <w:p w:rsidR="00000000" w:rsidDel="00000000" w:rsidP="00000000" w:rsidRDefault="00000000" w:rsidRPr="00000000" w14:paraId="000000E9">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Registro fotográfico del desarrollo (inicio, desarrollo y cierre). </w:t>
      </w:r>
    </w:p>
    <w:p w:rsidR="00000000" w:rsidDel="00000000" w:rsidP="00000000" w:rsidRDefault="00000000" w:rsidRPr="00000000" w14:paraId="000000EA">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Formatos de evaluación o retroalimentación de la actividad por parte de los asistentes.</w:t>
      </w:r>
    </w:p>
    <w:p w:rsidR="00000000" w:rsidDel="00000000" w:rsidP="00000000" w:rsidRDefault="00000000" w:rsidRPr="00000000" w14:paraId="000000EB">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Registro de compromisos individuales y colectivos.</w:t>
      </w:r>
    </w:p>
    <w:p w:rsidR="00000000" w:rsidDel="00000000" w:rsidP="00000000" w:rsidRDefault="00000000" w:rsidRPr="00000000" w14:paraId="000000EC">
      <w:pPr>
        <w:pStyle w:val="Heading3"/>
        <w:keepNext w:val="0"/>
        <w:keepLines w:val="0"/>
        <w:spacing w:line="360" w:lineRule="auto"/>
        <w:ind w:left="708" w:firstLine="0"/>
        <w:jc w:val="center"/>
        <w:rPr>
          <w:rFonts w:ascii="Arial" w:cs="Arial" w:eastAsia="Arial" w:hAnsi="Arial"/>
          <w:sz w:val="24"/>
          <w:szCs w:val="24"/>
        </w:rPr>
      </w:pPr>
      <w:bookmarkStart w:colFirst="0" w:colLast="0" w:name="_b2su5w7h1u4h" w:id="15"/>
      <w:bookmarkEnd w:id="15"/>
      <w:r w:rsidDel="00000000" w:rsidR="00000000" w:rsidRPr="00000000">
        <w:rPr>
          <w:rFonts w:ascii="Arial" w:cs="Arial" w:eastAsia="Arial" w:hAnsi="Arial"/>
          <w:sz w:val="24"/>
          <w:szCs w:val="24"/>
          <w:rtl w:val="0"/>
        </w:rPr>
        <w:t xml:space="preserve">Foro 3: “Corrientes de vida: decisiones que transforman caminos”</w:t>
      </w:r>
    </w:p>
    <w:p w:rsidR="00000000" w:rsidDel="00000000" w:rsidP="00000000" w:rsidRDefault="00000000" w:rsidRPr="00000000" w14:paraId="000000ED">
      <w:pPr>
        <w:spacing w:after="240" w:before="240" w:line="360" w:lineRule="auto"/>
        <w:jc w:val="center"/>
        <w:rPr>
          <w:rFonts w:ascii="Arial" w:cs="Arial" w:eastAsia="Arial" w:hAnsi="Arial"/>
          <w:b w:val="1"/>
          <w:bCs w:val="1"/>
          <w:i w:val="1"/>
          <w:iCs w:val="1"/>
        </w:rPr>
      </w:pPr>
      <w:r w:rsidDel="00000000" w:rsidR="00000000" w:rsidRPr="00000000">
        <w:rPr>
          <w:rFonts w:ascii="Arial" w:cs="Arial" w:eastAsia="Arial" w:hAnsi="Arial"/>
          <w:b w:val="1"/>
          <w:bCs w:val="1"/>
          <w:i w:val="1"/>
          <w:iCs w:val="1"/>
          <w:rtl w:val="0"/>
        </w:rPr>
        <w:t xml:space="preserve">Habilidades para la vida y toma de decisiones</w:t>
      </w:r>
    </w:p>
    <w:p w:rsidR="00000000" w:rsidDel="00000000" w:rsidP="00000000" w:rsidRDefault="00000000" w:rsidRPr="00000000" w14:paraId="000000EE">
      <w:pPr>
        <w:spacing w:after="240" w:before="240" w:line="360" w:lineRule="auto"/>
        <w:jc w:val="center"/>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0EF">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Objetivo general:</w:t>
      </w:r>
      <w:r w:rsidDel="00000000" w:rsidR="00000000" w:rsidRPr="00000000">
        <w:rPr>
          <w:rFonts w:ascii="Arial" w:cs="Arial" w:eastAsia="Arial" w:hAnsi="Arial"/>
          <w:rtl w:val="0"/>
        </w:rPr>
        <w:t xml:space="preserve"> Fortalecer las habilidades para la vida de los participantes, promoviendo la toma de decisiones responsables y conscientes frente al consumo de sustancias psicoactivas (SPA).</w:t>
      </w:r>
    </w:p>
    <w:p w:rsidR="00000000" w:rsidDel="00000000" w:rsidP="00000000" w:rsidRDefault="00000000" w:rsidRPr="00000000" w14:paraId="000000F0">
      <w:pPr>
        <w:spacing w:after="240" w:before="240" w:line="36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Objetivos específicos</w:t>
      </w:r>
    </w:p>
    <w:p w:rsidR="00000000" w:rsidDel="00000000" w:rsidP="00000000" w:rsidRDefault="00000000" w:rsidRPr="00000000" w14:paraId="000000F1">
      <w:pPr>
        <w:numPr>
          <w:ilvl w:val="0"/>
          <w:numId w:val="10"/>
        </w:numPr>
        <w:spacing w:after="0" w:afterAutospacing="0" w:before="240" w:line="360" w:lineRule="auto"/>
        <w:ind w:left="720" w:hanging="360"/>
        <w:rPr>
          <w:rFonts w:ascii="Arial" w:cs="Arial" w:eastAsia="Arial" w:hAnsi="Arial"/>
        </w:rPr>
      </w:pPr>
      <w:r w:rsidDel="00000000" w:rsidR="00000000" w:rsidRPr="00000000">
        <w:rPr>
          <w:rFonts w:ascii="Arial" w:cs="Arial" w:eastAsia="Arial" w:hAnsi="Arial"/>
          <w:rtl w:val="0"/>
        </w:rPr>
        <w:t xml:space="preserve">Desarrollar habilidades de toma de decisiones y pensamiento crítico.</w:t>
      </w:r>
    </w:p>
    <w:p w:rsidR="00000000" w:rsidDel="00000000" w:rsidP="00000000" w:rsidRDefault="00000000" w:rsidRPr="00000000" w14:paraId="000000F2">
      <w:pPr>
        <w:numPr>
          <w:ilvl w:val="0"/>
          <w:numId w:val="10"/>
        </w:numPr>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Fortalecer la gestión emocional y el autocontrol.</w:t>
      </w:r>
    </w:p>
    <w:p w:rsidR="00000000" w:rsidDel="00000000" w:rsidP="00000000" w:rsidRDefault="00000000" w:rsidRPr="00000000" w14:paraId="000000F3">
      <w:pPr>
        <w:numPr>
          <w:ilvl w:val="0"/>
          <w:numId w:val="10"/>
        </w:numPr>
        <w:spacing w:after="24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Promover estrategias de resolución pacífica de conflictos.</w:t>
      </w:r>
    </w:p>
    <w:p w:rsidR="00000000" w:rsidDel="00000000" w:rsidP="00000000" w:rsidRDefault="00000000" w:rsidRPr="00000000" w14:paraId="000000F4">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Insumos</w:t>
        <w:br w:type="textWrapping"/>
      </w:r>
      <w:r w:rsidDel="00000000" w:rsidR="00000000" w:rsidRPr="00000000">
        <w:rPr>
          <w:rFonts w:ascii="Arial" w:cs="Arial" w:eastAsia="Arial" w:hAnsi="Arial"/>
          <w:rtl w:val="0"/>
        </w:rPr>
        <w:t xml:space="preserve"> Para el desarrollo del foro se dispondrá de materiales pedagógicos como tarjetas con casos, papelógrafos y marcadores, los cuales facilitarán el trabajo grupal, el análisis de situaciones y la participación activa de los asistentes.</w:t>
      </w:r>
    </w:p>
    <w:p w:rsidR="00000000" w:rsidDel="00000000" w:rsidP="00000000" w:rsidRDefault="00000000" w:rsidRPr="00000000" w14:paraId="000000F5">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Metodología</w:t>
        <w:br w:type="textWrapping"/>
      </w:r>
      <w:r w:rsidDel="00000000" w:rsidR="00000000" w:rsidRPr="00000000">
        <w:rPr>
          <w:rFonts w:ascii="Arial" w:cs="Arial" w:eastAsia="Arial" w:hAnsi="Arial"/>
          <w:rtl w:val="0"/>
        </w:rPr>
        <w:t xml:space="preserve">El foro se desarrollará a partir de un enfoque de aprendizaje experiencial, que privilegia la práctica, la reflexión y el análisis de situaciones reales o simuladas. Se utilizarán metodologías como el análisis de casos y los juegos de roles , permitiendo a los participantes fortalecer habilidades desde la experiencia directa y el diálogo de saberes.</w:t>
      </w:r>
    </w:p>
    <w:p w:rsidR="00000000" w:rsidDel="00000000" w:rsidP="00000000" w:rsidRDefault="00000000" w:rsidRPr="00000000" w14:paraId="000000F6">
      <w:pPr>
        <w:spacing w:after="240" w:before="240" w:line="36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Desarrollo de la actividad</w:t>
      </w:r>
    </w:p>
    <w:p w:rsidR="00000000" w:rsidDel="00000000" w:rsidP="00000000" w:rsidRDefault="00000000" w:rsidRPr="00000000" w14:paraId="000000F7">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Inicio:</w:t>
        <w:br w:type="textWrapping"/>
      </w:r>
      <w:r w:rsidDel="00000000" w:rsidR="00000000" w:rsidRPr="00000000">
        <w:rPr>
          <w:rFonts w:ascii="Arial" w:cs="Arial" w:eastAsia="Arial" w:hAnsi="Arial"/>
          <w:rtl w:val="0"/>
        </w:rPr>
        <w:t xml:space="preserve"> Se dará inicio con una actividad de activación orientada a reflexionar sobre la toma de decisiones en la vida cotidiana y sus implicaciones a corto y largo plazo. Posteriormente, se introducirá el tema de habilidades para la vida, contextualizándolo en relación con la prevención del consumo de SPA y las dinámicas del territorio.</w:t>
      </w:r>
    </w:p>
    <w:p w:rsidR="00000000" w:rsidDel="00000000" w:rsidP="00000000" w:rsidRDefault="00000000" w:rsidRPr="00000000" w14:paraId="000000F8">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Desarrollo:</w:t>
        <w:br w:type="textWrapping"/>
      </w:r>
      <w:r w:rsidDel="00000000" w:rsidR="00000000" w:rsidRPr="00000000">
        <w:rPr>
          <w:rFonts w:ascii="Arial" w:cs="Arial" w:eastAsia="Arial" w:hAnsi="Arial"/>
          <w:rtl w:val="0"/>
        </w:rPr>
        <w:t xml:space="preserve"> Durante esta fase se implementarán metodologías experienciales como el análisis de casos y los juegos de roles, en los cuales los participantes abordarán situaciones relacionadas con la presión social, el consumo de SPA y la resolución de conflictos en contextos cotidianos. A través de estas actividades se fortalecerán habilidades como la comunicación asertiva, el manejo emocional, el pensamiento crítico, la toma de decisiones informadas y la resolución pacífica de conflictos, promoviendo herramientas prácticas para afrontar situaciones de riesgo.</w:t>
      </w:r>
    </w:p>
    <w:p w:rsidR="00000000" w:rsidDel="00000000" w:rsidP="00000000" w:rsidRDefault="00000000" w:rsidRPr="00000000" w14:paraId="000000F9">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Cierre:</w:t>
        <w:br w:type="textWrapping"/>
      </w:r>
      <w:r w:rsidDel="00000000" w:rsidR="00000000" w:rsidRPr="00000000">
        <w:rPr>
          <w:rFonts w:ascii="Arial" w:cs="Arial" w:eastAsia="Arial" w:hAnsi="Arial"/>
          <w:rtl w:val="0"/>
        </w:rPr>
        <w:t xml:space="preserve"> Finalmente, se realizará una reflexión grupal orientada a identificar los aprendizajes adquiridos y su aplicación en la vida diaria. En este espacio se consolidarán conclusiones colectivas y se reforzará la importancia de tomar decisiones conscientes, responsables y alineadas con el bienestar personal y comunitario.</w:t>
      </w:r>
    </w:p>
    <w:p w:rsidR="00000000" w:rsidDel="00000000" w:rsidP="00000000" w:rsidRDefault="00000000" w:rsidRPr="00000000" w14:paraId="000000FA">
      <w:pPr>
        <w:spacing w:line="36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 Actividad: </w:t>
      </w:r>
      <w:r w:rsidDel="00000000" w:rsidR="00000000" w:rsidRPr="00000000">
        <w:rPr>
          <w:rFonts w:ascii="Arial" w:cs="Arial" w:eastAsia="Arial" w:hAnsi="Arial"/>
          <w:b w:val="1"/>
          <w:bCs w:val="1"/>
          <w:rtl w:val="0"/>
        </w:rPr>
        <w:t xml:space="preserve">“Corrientes de vida: decisiones que transforman caminos”</w:t>
      </w:r>
    </w:p>
    <w:p w:rsidR="00000000" w:rsidDel="00000000" w:rsidP="00000000" w:rsidRDefault="00000000" w:rsidRPr="00000000" w14:paraId="000000FB">
      <w:pPr>
        <w:spacing w:after="240" w:before="240" w:line="360" w:lineRule="auto"/>
        <w:jc w:val="center"/>
        <w:rPr>
          <w:rFonts w:ascii="Arial" w:cs="Arial" w:eastAsia="Arial" w:hAnsi="Arial"/>
          <w:b w:val="1"/>
          <w:bCs w:val="1"/>
          <w:i w:val="1"/>
          <w:iCs w:val="1"/>
        </w:rPr>
      </w:pPr>
      <w:r w:rsidDel="00000000" w:rsidR="00000000" w:rsidRPr="00000000">
        <w:rPr>
          <w:rFonts w:ascii="Arial" w:cs="Arial" w:eastAsia="Arial" w:hAnsi="Arial"/>
          <w:b w:val="1"/>
          <w:bCs w:val="1"/>
          <w:i w:val="1"/>
          <w:iCs w:val="1"/>
          <w:rtl w:val="0"/>
        </w:rPr>
        <w:t xml:space="preserve">Habilidades para la vida y toma de decisiones</w:t>
      </w:r>
    </w:p>
    <w:p w:rsidR="00000000" w:rsidDel="00000000" w:rsidP="00000000" w:rsidRDefault="00000000" w:rsidRPr="00000000" w14:paraId="000000FC">
      <w:pPr>
        <w:spacing w:after="240" w:before="240" w:line="360" w:lineRule="auto"/>
        <w:jc w:val="center"/>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0FD">
      <w:pPr>
        <w:pStyle w:val="Heading3"/>
        <w:keepNext w:val="0"/>
        <w:keepLines w:val="0"/>
        <w:spacing w:line="360" w:lineRule="auto"/>
        <w:jc w:val="center"/>
        <w:rPr>
          <w:rFonts w:ascii="Arial" w:cs="Arial" w:eastAsia="Arial" w:hAnsi="Arial"/>
          <w:sz w:val="24"/>
          <w:szCs w:val="24"/>
        </w:rPr>
      </w:pPr>
      <w:bookmarkStart w:colFirst="0" w:colLast="0" w:name="_o5vy0iazfg2e" w:id="16"/>
      <w:bookmarkEnd w:id="16"/>
      <w:r w:rsidDel="00000000" w:rsidR="00000000" w:rsidRPr="00000000">
        <w:rPr>
          <w:rFonts w:ascii="Arial" w:cs="Arial" w:eastAsia="Arial" w:hAnsi="Arial"/>
          <w:sz w:val="24"/>
          <w:szCs w:val="24"/>
          <w:rtl w:val="0"/>
        </w:rPr>
        <w:t xml:space="preserve">Salida pedagógica a cine</w:t>
      </w:r>
    </w:p>
    <w:p w:rsidR="00000000" w:rsidDel="00000000" w:rsidP="00000000" w:rsidRDefault="00000000" w:rsidRPr="00000000" w14:paraId="000000FE">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La salida pedagógica a cine se integra como una estrategia socioeducativa orientada al fortalecimiento de habilidades para la vida, la promoción del autocuidado y la consolidación de entornos protectores en la comunidad. En este sentido, la actividad trasciende el contenido específico de la pieza audiovisual, reconociendo el escenario cinematográfico como un recurso pedagógico que facilita la generación de experiencias significativas de interacción social, regulación emocional y apropiación de alternativas de ocio saludable.</w:t>
      </w:r>
    </w:p>
    <w:p w:rsidR="00000000" w:rsidDel="00000000" w:rsidP="00000000" w:rsidRDefault="00000000" w:rsidRPr="00000000" w14:paraId="000000FF">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El desarrollo metodológico de la actividad se estructura en tres momentos articulados. En primer lugar, se contempla un espacio previo de orientación en el que se establecen acuerdos de convivencia, se promueve una disposición reflexiva y se introducen elementos relacionados con el autocuidado y la toma de decisiones. En segundo lugar, se desarrolla la experiencia de participación en el entorno cultural, entendida como una oportunidad para la apropiación de espacios seguros y el fortalecimiento de habilidades sociales como la convivencia, el respeto y la interacción grupal. Finalmente, se genera un espacio de diálogo y retroalimentación, en el cual se facilita la reflexión sobre la experiencia vivida, la identificación de aprendizajes y su relación con la vida cotidiana de los participantes.</w:t>
      </w:r>
    </w:p>
    <w:p w:rsidR="00000000" w:rsidDel="00000000" w:rsidP="00000000" w:rsidRDefault="00000000" w:rsidRPr="00000000" w14:paraId="00000100">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De este modo, la salida pedagógica se configura como una acción formativa que va más allá del contenido cinematográfico, centrando su valor en el proceso educativo que promueve la interacción grupal, el uso positivo del tiempo libre y la construcción de referentes de bienestar. En consecuencia, contribuye a la disminución de factores de riesgo y al fortalecimiento de factores protectores, desde un enfoque preventivo, participativo y territorial, acorde con las dinámicas de la localidad de Sumapaz.</w:t>
      </w:r>
    </w:p>
    <w:p w:rsidR="00000000" w:rsidDel="00000000" w:rsidP="00000000" w:rsidRDefault="00000000" w:rsidRPr="00000000" w14:paraId="00000101">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El  avituallamiento consistirá en la entrega de: </w:t>
      </w:r>
    </w:p>
    <w:p w:rsidR="00000000" w:rsidDel="00000000" w:rsidP="00000000" w:rsidRDefault="00000000" w:rsidRPr="00000000" w14:paraId="00000102">
      <w:pPr>
        <w:numPr>
          <w:ilvl w:val="0"/>
          <w:numId w:val="20"/>
        </w:numPr>
        <w:spacing w:after="0" w:afterAutospacing="0" w:before="24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 Un 'Refrigerio Tipo 3', el cual debe cumplir con los siguientes estándares nutricionales y de composición: un (1) sándwich de 240gr (pan árabe o artesanal de 40gr, proteína de 130gr, 30gr de queso doble crema o mozzarella y 40gr de lechuga) o, en su defecto, una hamburguesa de 230gr (pan de hamburguesa, proteína animal de 140gr, 30gr de queso y 30gr de lechuga). Este servicio se complementará con una porción de papas chips de 25gr, una fruta de mínimo 100gr y una bebida de 200 ml (refresco o néctar) o 12 onzas (jugo natural o bebida caliente), garantizando en todo momento la frescura y calidad de los insumos. </w:t>
      </w:r>
    </w:p>
    <w:p w:rsidR="00000000" w:rsidDel="00000000" w:rsidP="00000000" w:rsidRDefault="00000000" w:rsidRPr="00000000" w14:paraId="00000103">
      <w:pPr>
        <w:numPr>
          <w:ilvl w:val="0"/>
          <w:numId w:val="20"/>
        </w:numPr>
        <w:spacing w:after="24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Almuerzo tipo  2 Una (1) Entrada (Sopa, crema, consomé o fruta).Una (1) proteína de 150 gramos mínimo (Pollo, carne de res, cerdo ó pescado).Una (1) Porción de arroz entre 70 y 90 gramos.Una (1) guarnición porción de 100 gramos (fríjoles, garbanzos, lentejas, arveja) o porción verdura fría y/o caliente de 100 gramos mínimo.Una (1) porción de Ensalada de mínimo 70 gr.Un (1) postre de mínimo 30 gramos (frutas, gelatinas, flanes, bocadillos, dulces, entre otros)Una (1) Bebida refresco o néctar de fruta 200 ml o jugo natural en agua servido en vaso de 12 onzas o gaseosa botella plástica de 250 ml  Incluir 4 opciones de menú (incluida una opción vegetariana)</w:t>
      </w:r>
    </w:p>
    <w:p w:rsidR="00000000" w:rsidDel="00000000" w:rsidP="00000000" w:rsidRDefault="00000000" w:rsidRPr="00000000" w14:paraId="00000104">
      <w:pPr>
        <w:spacing w:after="240" w:before="240" w:line="360" w:lineRule="auto"/>
        <w:jc w:val="both"/>
        <w:rPr>
          <w:rFonts w:ascii="Arial" w:cs="Arial" w:eastAsia="Arial" w:hAnsi="Arial"/>
        </w:rPr>
      </w:pPr>
      <w:r w:rsidDel="00000000" w:rsidR="00000000" w:rsidRPr="00000000">
        <w:rPr>
          <w:rFonts w:ascii="Arial" w:cs="Arial" w:eastAsia="Arial" w:hAnsi="Arial"/>
          <w:i w:val="1"/>
          <w:iCs w:val="1"/>
          <w:rtl w:val="0"/>
        </w:rPr>
        <w:t xml:space="preserve">El empaque del almuerzo debe tener mínimo tres divisiones, Biodegradable. (lo anterior en un empaque que cumpla los lineamientos de la política ambiental del distrito capital con respecto a los plásticos y empaques de un solo uso.) Deben entregarse empacados individual y herméticamente, garantizando productos frescos y preparación del mismo día, incluye transporte de entrega</w:t>
      </w:r>
      <w:r w:rsidDel="00000000" w:rsidR="00000000" w:rsidRPr="00000000">
        <w:rPr>
          <w:rFonts w:ascii="Arial" w:cs="Arial" w:eastAsia="Arial" w:hAnsi="Arial"/>
          <w:rtl w:val="0"/>
        </w:rPr>
        <w:t xml:space="preserve">.</w:t>
      </w:r>
    </w:p>
    <w:p w:rsidR="00000000" w:rsidDel="00000000" w:rsidP="00000000" w:rsidRDefault="00000000" w:rsidRPr="00000000" w14:paraId="00000105">
      <w:pPr>
        <w:numPr>
          <w:ilvl w:val="0"/>
          <w:numId w:val="30"/>
        </w:numPr>
        <w:spacing w:after="240" w:before="24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Transporte: Bus de 30 a 40 pasajeros </w:t>
      </w:r>
    </w:p>
    <w:p w:rsidR="00000000" w:rsidDel="00000000" w:rsidP="00000000" w:rsidRDefault="00000000" w:rsidRPr="00000000" w14:paraId="00000106">
      <w:pPr>
        <w:spacing w:after="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108">
      <w:pPr>
        <w:pStyle w:val="Heading3"/>
        <w:keepNext w:val="0"/>
        <w:keepLines w:val="0"/>
        <w:spacing w:line="360" w:lineRule="auto"/>
        <w:ind w:left="720" w:hanging="360"/>
        <w:jc w:val="center"/>
        <w:rPr>
          <w:rFonts w:ascii="Arial" w:cs="Arial" w:eastAsia="Arial" w:hAnsi="Arial"/>
          <w:sz w:val="24"/>
          <w:szCs w:val="24"/>
        </w:rPr>
      </w:pPr>
      <w:bookmarkStart w:colFirst="0" w:colLast="0" w:name="_3jdcx4a1h209" w:id="17"/>
      <w:bookmarkEnd w:id="17"/>
      <w:r w:rsidDel="00000000" w:rsidR="00000000" w:rsidRPr="00000000">
        <w:rPr>
          <w:rFonts w:ascii="Arial" w:cs="Arial" w:eastAsia="Arial" w:hAnsi="Arial"/>
          <w:sz w:val="24"/>
          <w:szCs w:val="24"/>
          <w:rtl w:val="0"/>
        </w:rPr>
        <w:t xml:space="preserve">Foro 4: “Cosechando futuro: sueños, metas y comunidad”</w:t>
      </w:r>
    </w:p>
    <w:p w:rsidR="00000000" w:rsidDel="00000000" w:rsidP="00000000" w:rsidRDefault="00000000" w:rsidRPr="00000000" w14:paraId="00000109">
      <w:pPr>
        <w:spacing w:after="240" w:before="240" w:line="360" w:lineRule="auto"/>
        <w:jc w:val="center"/>
        <w:rPr>
          <w:rFonts w:ascii="Arial" w:cs="Arial" w:eastAsia="Arial" w:hAnsi="Arial"/>
          <w:b w:val="1"/>
          <w:bCs w:val="1"/>
          <w:i w:val="1"/>
          <w:iCs w:val="1"/>
        </w:rPr>
      </w:pPr>
      <w:r w:rsidDel="00000000" w:rsidR="00000000" w:rsidRPr="00000000">
        <w:rPr>
          <w:rFonts w:ascii="Arial" w:cs="Arial" w:eastAsia="Arial" w:hAnsi="Arial"/>
          <w:b w:val="1"/>
          <w:bCs w:val="1"/>
          <w:i w:val="1"/>
          <w:iCs w:val="1"/>
          <w:rtl w:val="0"/>
        </w:rPr>
        <w:t xml:space="preserve">Proyecto de vida y compromiso comunitario</w:t>
      </w:r>
    </w:p>
    <w:p w:rsidR="00000000" w:rsidDel="00000000" w:rsidP="00000000" w:rsidRDefault="00000000" w:rsidRPr="00000000" w14:paraId="0000010A">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Objetivo general:</w:t>
      </w:r>
      <w:r w:rsidDel="00000000" w:rsidR="00000000" w:rsidRPr="00000000">
        <w:rPr>
          <w:rFonts w:ascii="Arial" w:cs="Arial" w:eastAsia="Arial" w:hAnsi="Arial"/>
          <w:rtl w:val="0"/>
        </w:rPr>
        <w:t xml:space="preserve"> Promover la construcción de proyectos de vida como estrategia de prevención del consumo de sustancias psicoactivas (SPA) y fortalecimiento del bienestar individual y comunitario.</w:t>
      </w:r>
    </w:p>
    <w:p w:rsidR="00000000" w:rsidDel="00000000" w:rsidP="00000000" w:rsidRDefault="00000000" w:rsidRPr="00000000" w14:paraId="0000010B">
      <w:pPr>
        <w:spacing w:after="240" w:before="240" w:line="36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Objetivos específicos</w:t>
      </w:r>
    </w:p>
    <w:p w:rsidR="00000000" w:rsidDel="00000000" w:rsidP="00000000" w:rsidRDefault="00000000" w:rsidRPr="00000000" w14:paraId="0000010C">
      <w:pPr>
        <w:numPr>
          <w:ilvl w:val="0"/>
          <w:numId w:val="29"/>
        </w:numPr>
        <w:spacing w:after="0" w:afterAutospacing="0" w:before="240" w:line="360" w:lineRule="auto"/>
        <w:ind w:left="720" w:hanging="360"/>
        <w:rPr>
          <w:rFonts w:ascii="Arial" w:cs="Arial" w:eastAsia="Arial" w:hAnsi="Arial"/>
        </w:rPr>
      </w:pPr>
      <w:r w:rsidDel="00000000" w:rsidR="00000000" w:rsidRPr="00000000">
        <w:rPr>
          <w:rFonts w:ascii="Arial" w:cs="Arial" w:eastAsia="Arial" w:hAnsi="Arial"/>
          <w:rtl w:val="0"/>
        </w:rPr>
        <w:t xml:space="preserve">Reflexionar sobre metas personales, aspiraciones y expectativas de vida.</w:t>
      </w:r>
    </w:p>
    <w:p w:rsidR="00000000" w:rsidDel="00000000" w:rsidP="00000000" w:rsidRDefault="00000000" w:rsidRPr="00000000" w14:paraId="0000010D">
      <w:pPr>
        <w:numPr>
          <w:ilvl w:val="0"/>
          <w:numId w:val="29"/>
        </w:numPr>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Identificar riesgos y oportunidades presentes en el entorno.</w:t>
      </w:r>
    </w:p>
    <w:p w:rsidR="00000000" w:rsidDel="00000000" w:rsidP="00000000" w:rsidRDefault="00000000" w:rsidRPr="00000000" w14:paraId="0000010E">
      <w:pPr>
        <w:numPr>
          <w:ilvl w:val="0"/>
          <w:numId w:val="29"/>
        </w:numPr>
        <w:spacing w:after="24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Generar compromisos individuales y colectivos frente a la prevención del consumo de SPA.</w:t>
      </w:r>
    </w:p>
    <w:p w:rsidR="00000000" w:rsidDel="00000000" w:rsidP="00000000" w:rsidRDefault="00000000" w:rsidRPr="00000000" w14:paraId="0000010F">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Insumos</w:t>
        <w:br w:type="textWrapping"/>
      </w:r>
      <w:r w:rsidDel="00000000" w:rsidR="00000000" w:rsidRPr="00000000">
        <w:rPr>
          <w:rFonts w:ascii="Arial" w:cs="Arial" w:eastAsia="Arial" w:hAnsi="Arial"/>
          <w:rtl w:val="0"/>
        </w:rPr>
        <w:t xml:space="preserve">Para el desarrollo del foro se dispondrá de materiales creativos y pedagógicos como hojas, colores, revistas, tijeras y pegante, que permitirán a los participantes construir de manera gráfica y simbólica sus proyectos de vida.</w:t>
      </w:r>
    </w:p>
    <w:p w:rsidR="00000000" w:rsidDel="00000000" w:rsidP="00000000" w:rsidRDefault="00000000" w:rsidRPr="00000000" w14:paraId="00000110">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Metodología</w:t>
        <w:br w:type="textWrapping"/>
      </w:r>
      <w:r w:rsidDel="00000000" w:rsidR="00000000" w:rsidRPr="00000000">
        <w:rPr>
          <w:rFonts w:ascii="Arial" w:cs="Arial" w:eastAsia="Arial" w:hAnsi="Arial"/>
          <w:rtl w:val="0"/>
        </w:rPr>
        <w:t xml:space="preserve"> El foro se desarrollará mediante una metodología reflexiva y proyectiva, centrada en la construcción personal y colectiva, promoviendo el reconocimiento de capacidades, aspiraciones y oportunidades desde el contexto territorial. Se fomentará la participación activa, la creatividad y la conexión entre las experiencias individuales y el entorno comunitario.</w:t>
      </w:r>
    </w:p>
    <w:p w:rsidR="00000000" w:rsidDel="00000000" w:rsidP="00000000" w:rsidRDefault="00000000" w:rsidRPr="00000000" w14:paraId="00000111">
      <w:pPr>
        <w:spacing w:after="240" w:before="240" w:line="36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Desarrollo de la actividad</w:t>
      </w:r>
    </w:p>
    <w:p w:rsidR="00000000" w:rsidDel="00000000" w:rsidP="00000000" w:rsidRDefault="00000000" w:rsidRPr="00000000" w14:paraId="00000112">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Inicio:</w:t>
        <w:br w:type="textWrapping"/>
      </w:r>
      <w:r w:rsidDel="00000000" w:rsidR="00000000" w:rsidRPr="00000000">
        <w:rPr>
          <w:rFonts w:ascii="Arial" w:cs="Arial" w:eastAsia="Arial" w:hAnsi="Arial"/>
          <w:rtl w:val="0"/>
        </w:rPr>
        <w:t xml:space="preserve"> Se dará apertura con un espacio de sensibilización orientado a reflexionar sobre el proyecto de vida, las metas personales y la construcción de futuro, retomando los aprendizajes y elementos trabajados en los encuentros anteriores. Este momento permitirá generar conexión entre el proceso formativo y las proyecciones individuales de los participantes.</w:t>
      </w:r>
    </w:p>
    <w:p w:rsidR="00000000" w:rsidDel="00000000" w:rsidP="00000000" w:rsidRDefault="00000000" w:rsidRPr="00000000" w14:paraId="00000113">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Desarrollo:</w:t>
        <w:br w:type="textWrapping"/>
      </w:r>
      <w:r w:rsidDel="00000000" w:rsidR="00000000" w:rsidRPr="00000000">
        <w:rPr>
          <w:rFonts w:ascii="Arial" w:cs="Arial" w:eastAsia="Arial" w:hAnsi="Arial"/>
          <w:rtl w:val="0"/>
        </w:rPr>
        <w:t xml:space="preserve"> En esta fase, los participantes desarrollarán un ejercicio práctico de construcción de proyecto de vida, a través de herramientas como mapas, rutas o collages, en los que identificarán metas, sueños, riesgos, oportunidades y acciones concretas para su cumplimiento. Este ejercicio se articulará con reflexiones sobre la prevención del consumo de SPA, la toma de decisiones conscientes y la influencia del entorno social, fortaleciendo la proyección personal desde una perspectiva integral.</w:t>
      </w:r>
    </w:p>
    <w:p w:rsidR="00000000" w:rsidDel="00000000" w:rsidP="00000000" w:rsidRDefault="00000000" w:rsidRPr="00000000" w14:paraId="00000114">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Cierre:</w:t>
        <w:br w:type="textWrapping"/>
      </w:r>
      <w:r w:rsidDel="00000000" w:rsidR="00000000" w:rsidRPr="00000000">
        <w:rPr>
          <w:rFonts w:ascii="Arial" w:cs="Arial" w:eastAsia="Arial" w:hAnsi="Arial"/>
          <w:rtl w:val="0"/>
        </w:rPr>
        <w:t xml:space="preserve"> Finalmente, se realizará la socialización voluntaria de los proyectos construidos, promoviendo el reconocimiento y valoración de las experiencias de los participantes. Posteriormente, se generarán compromisos individuales y colectivos orientados al autocuidado, la prevención del consumo y el fortalecimiento del bienestar. El espacio concluirá con una reflexión final y un mensaje motivacional que refuerce la cohesión comunitaria y la importancia de proyectar un futuro saludable.</w:t>
      </w:r>
    </w:p>
    <w:p w:rsidR="00000000" w:rsidDel="00000000" w:rsidP="00000000" w:rsidRDefault="00000000" w:rsidRPr="00000000" w14:paraId="00000115">
      <w:pPr>
        <w:keepNext w:val="1"/>
        <w:keepLines w:val="1"/>
        <w:pageBreakBefore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0"/>
        </w:tabs>
        <w:spacing w:after="299" w:before="299" w:line="360" w:lineRule="auto"/>
        <w:ind w:left="0" w:right="0" w:firstLine="0"/>
        <w:jc w:val="both"/>
        <w:rPr>
          <w:rFonts w:ascii="Arial" w:cs="Arial" w:eastAsia="Arial" w:hAnsi="Arial"/>
          <w:i w:val="0"/>
          <w:iCs w:val="0"/>
          <w:smallCaps w:val="0"/>
          <w:strike w:val="0"/>
          <w:color w:val="0f4761"/>
          <w:shd w:fill="auto" w:val="clear"/>
          <w:vertAlign w:val="baseline"/>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Medios de verificación</w:t>
      </w:r>
      <w:r w:rsidDel="00000000" w:rsidR="00000000" w:rsidRPr="00000000">
        <w:rPr>
          <w:rtl w:val="0"/>
        </w:rPr>
      </w:r>
    </w:p>
    <w:p w:rsidR="00000000" w:rsidDel="00000000" w:rsidP="00000000" w:rsidRDefault="00000000" w:rsidRPr="00000000" w14:paraId="00000116">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Listados de asistencia diligenciados y firmados por los participantes. </w:t>
      </w:r>
    </w:p>
    <w:p w:rsidR="00000000" w:rsidDel="00000000" w:rsidP="00000000" w:rsidRDefault="00000000" w:rsidRPr="00000000" w14:paraId="00000117">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Registro fotográfico del desarrollo (inicio, desarrollo y cierre). </w:t>
      </w:r>
    </w:p>
    <w:p w:rsidR="00000000" w:rsidDel="00000000" w:rsidP="00000000" w:rsidRDefault="00000000" w:rsidRPr="00000000" w14:paraId="00000118">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Formatos de evaluación o retroalimentación de la actividad por parte de los asistentes.</w:t>
      </w:r>
    </w:p>
    <w:p w:rsidR="00000000" w:rsidDel="00000000" w:rsidP="00000000" w:rsidRDefault="00000000" w:rsidRPr="00000000" w14:paraId="00000119">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Registro de compromisos individuales y colectivos.</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1C">
      <w:pPr>
        <w:spacing w:after="240" w:before="240" w:line="360" w:lineRule="auto"/>
        <w:jc w:val="center"/>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11D">
      <w:pPr>
        <w:pStyle w:val="Heading3"/>
        <w:keepNext w:val="0"/>
        <w:keepLines w:val="0"/>
        <w:spacing w:line="360" w:lineRule="auto"/>
        <w:ind w:left="720" w:hanging="360"/>
        <w:jc w:val="center"/>
        <w:rPr>
          <w:rFonts w:ascii="Arial" w:cs="Arial" w:eastAsia="Arial" w:hAnsi="Arial"/>
          <w:sz w:val="24"/>
          <w:szCs w:val="24"/>
        </w:rPr>
      </w:pPr>
      <w:bookmarkStart w:colFirst="0" w:colLast="0" w:name="_mx0r0c87dq0w" w:id="18"/>
      <w:bookmarkEnd w:id="18"/>
      <w:r w:rsidDel="00000000" w:rsidR="00000000" w:rsidRPr="00000000">
        <w:rPr>
          <w:rFonts w:ascii="Arial" w:cs="Arial" w:eastAsia="Arial" w:hAnsi="Arial"/>
          <w:sz w:val="24"/>
          <w:szCs w:val="24"/>
          <w:rtl w:val="0"/>
        </w:rPr>
        <w:t xml:space="preserve">Actividad </w:t>
      </w:r>
      <w:r w:rsidDel="00000000" w:rsidR="00000000" w:rsidRPr="00000000">
        <w:rPr>
          <w:rFonts w:ascii="Arial" w:cs="Arial" w:eastAsia="Arial" w:hAnsi="Arial"/>
          <w:sz w:val="24"/>
          <w:szCs w:val="24"/>
          <w:rtl w:val="0"/>
        </w:rPr>
        <w:t xml:space="preserve">“Cosechando futuro: sueños, metas y comunidad”</w:t>
      </w:r>
    </w:p>
    <w:p w:rsidR="00000000" w:rsidDel="00000000" w:rsidP="00000000" w:rsidRDefault="00000000" w:rsidRPr="00000000" w14:paraId="0000011E">
      <w:pPr>
        <w:spacing w:after="240" w:before="240" w:line="360" w:lineRule="auto"/>
        <w:jc w:val="center"/>
        <w:rPr>
          <w:rFonts w:ascii="Arial" w:cs="Arial" w:eastAsia="Arial" w:hAnsi="Arial"/>
          <w:b w:val="1"/>
          <w:bCs w:val="1"/>
          <w:i w:val="1"/>
          <w:iCs w:val="1"/>
        </w:rPr>
      </w:pPr>
      <w:r w:rsidDel="00000000" w:rsidR="00000000" w:rsidRPr="00000000">
        <w:rPr>
          <w:rFonts w:ascii="Arial" w:cs="Arial" w:eastAsia="Arial" w:hAnsi="Arial"/>
          <w:b w:val="1"/>
          <w:bCs w:val="1"/>
          <w:i w:val="1"/>
          <w:iCs w:val="1"/>
          <w:rtl w:val="0"/>
        </w:rPr>
        <w:t xml:space="preserve">Proyecto de vida y compromiso comunitario</w:t>
      </w:r>
      <w:r w:rsidDel="00000000" w:rsidR="00000000" w:rsidRPr="00000000">
        <w:rPr>
          <w:rtl w:val="0"/>
        </w:rPr>
      </w:r>
    </w:p>
    <w:p w:rsidR="00000000" w:rsidDel="00000000" w:rsidP="00000000" w:rsidRDefault="00000000" w:rsidRPr="00000000" w14:paraId="0000011F">
      <w:pPr>
        <w:spacing w:line="36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“Un día siendo universitario</w:t>
      </w:r>
      <w:r w:rsidDel="00000000" w:rsidR="00000000" w:rsidRPr="00000000">
        <w:rPr>
          <w:rFonts w:ascii="Arial" w:cs="Arial" w:eastAsia="Arial" w:hAnsi="Arial"/>
          <w:b w:val="1"/>
          <w:bCs w:val="1"/>
          <w:rtl w:val="0"/>
        </w:rPr>
        <w:t xml:space="preserve">”</w:t>
      </w:r>
    </w:p>
    <w:p w:rsidR="00000000" w:rsidDel="00000000" w:rsidP="00000000" w:rsidRDefault="00000000" w:rsidRPr="00000000" w14:paraId="00000120">
      <w:pPr>
        <w:spacing w:line="360" w:lineRule="auto"/>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121">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La salida pedagógica denominada “Un día siendo universitario” se integra al componente de disminución de factores de riesgo asociados al consumo de sustancias psicoactivas (SPA), como una estrategia orientada al fortalecimiento de proyectos de vida, la promoción de entornos protectores y la reducción de vulnerabilidades psicosociales en adolescentes y jóvenes del territorio. En este sentido, la actividad se fundamenta en el reconocimiento de la educación superior como un factor protector clave frente al consumo, en tanto contribuye a generar expectativas de futuro, fortalecer la percepción de autoeficacia y favorecer la construcción de metas realistas y significativas.</w:t>
      </w:r>
    </w:p>
    <w:p w:rsidR="00000000" w:rsidDel="00000000" w:rsidP="00000000" w:rsidRDefault="00000000" w:rsidRPr="00000000" w14:paraId="00000122">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Durante la jornada, los participantes tendrán la oportunidad de interactuar con espacios académicos, conversatorios, laboratorios y dinámicas propias del contexto universitario, lo que permitirá una aproximación experiencial a la vida en la educación superior. Esta vivencia contribuye a ampliar referentes positivos, fortalecer la toma de decisiones informadas y motivar la continuidad de trayectorias educativas. Asimismo, el acompañamiento del equipo profesional interdisciplinario facilitará la identificación de intereses, motivaciones, barreras y oportunidades, integrando elementos de orientación vocacional, desarrollo socioemocional y prevención del consumo desde un enfoque de reducción de riesgos.</w:t>
      </w:r>
    </w:p>
    <w:p w:rsidR="00000000" w:rsidDel="00000000" w:rsidP="00000000" w:rsidRDefault="00000000" w:rsidRPr="00000000" w14:paraId="00000123">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De este modo, la actividad cobra relevancia al promover la vinculación de los jóvenes con entornos institucionales seguros, fortalecer habilidades para la vida, ampliar sus redes de apoyo y fomentar el uso adecuado del tiempo libre. Estos elementos son fundamentales para la disminución de factores de riesgo y la consolidación de proyectos de vida saludables, aportando de manera significativa al bienestar individual y comunitario en la localidad de Sumapaz.</w:t>
      </w:r>
    </w:p>
    <w:p w:rsidR="00000000" w:rsidDel="00000000" w:rsidP="00000000" w:rsidRDefault="00000000" w:rsidRPr="00000000" w14:paraId="00000124">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El  avituallamiento consistirá en la entrega de: </w:t>
      </w:r>
    </w:p>
    <w:p w:rsidR="00000000" w:rsidDel="00000000" w:rsidP="00000000" w:rsidRDefault="00000000" w:rsidRPr="00000000" w14:paraId="00000125">
      <w:pPr>
        <w:numPr>
          <w:ilvl w:val="0"/>
          <w:numId w:val="20"/>
        </w:numPr>
        <w:spacing w:after="0" w:afterAutospacing="0" w:before="24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 Un 'Refrigerio Tipo 3', el cual debe cumplir con los siguientes estándares nutricionales y de composición: un (1) sándwich de 240gr (pan árabe o artesanal de 40gr, proteína de 130gr, 30gr de queso doble crema o mozzarella y 40gr de lechuga) o, en su defecto, una hamburguesa de 230gr (pan de hamburguesa, proteína animal de 140gr, 30gr de queso y 30gr de lechuga). Este servicio se complementará con una porción de papas chips de 25gr, una fruta de mínimo 100gr y una bebida de 200 ml (refresco o néctar) o 12 onzas (jugo natural o bebida caliente), garantizando en todo momento la frescura y calidad de los insumos. </w:t>
      </w:r>
    </w:p>
    <w:p w:rsidR="00000000" w:rsidDel="00000000" w:rsidP="00000000" w:rsidRDefault="00000000" w:rsidRPr="00000000" w14:paraId="00000126">
      <w:pPr>
        <w:numPr>
          <w:ilvl w:val="0"/>
          <w:numId w:val="20"/>
        </w:numPr>
        <w:spacing w:after="24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Almuerzo tipo  2 Una (1) Entrada (Sopa, crema, consomé o fruta).Una (1) proteína de 150 gramos mínimo (Pollo, carne de res, cerdo ó pescado).Una (1) Porción de arroz entre 70 y 90 gramos.Una (1) guarnición porción de 100 gramos (fríjoles, garbanzos, lentejas, arveja) o porción verdura fría y/o caliente de 100 gramos mínimo.Una (1) porción de Ensalada de mínimo 70 gr.Un (1) postre de mínimo 30 gramos (frutas, gelatinas, flanes, bocadillos, dulces, entre otros)Una (1) Bebida refresco o néctar de fruta 200 ml o jugo natural en agua servido en vaso de 12 onzas o gaseosa botella plástica de 250 ml  Incluir 4 opciones de menú (incluida una opción vegetariana)</w:t>
      </w:r>
    </w:p>
    <w:p w:rsidR="00000000" w:rsidDel="00000000" w:rsidP="00000000" w:rsidRDefault="00000000" w:rsidRPr="00000000" w14:paraId="00000127">
      <w:pPr>
        <w:spacing w:after="240" w:before="240" w:line="360" w:lineRule="auto"/>
        <w:jc w:val="both"/>
        <w:rPr>
          <w:rFonts w:ascii="Arial" w:cs="Arial" w:eastAsia="Arial" w:hAnsi="Arial"/>
        </w:rPr>
      </w:pPr>
      <w:r w:rsidDel="00000000" w:rsidR="00000000" w:rsidRPr="00000000">
        <w:rPr>
          <w:rFonts w:ascii="Arial" w:cs="Arial" w:eastAsia="Arial" w:hAnsi="Arial"/>
          <w:i w:val="1"/>
          <w:iCs w:val="1"/>
          <w:rtl w:val="0"/>
        </w:rPr>
        <w:t xml:space="preserve">El empaque del almuerzo debe tener mínimo tres divisiones, Biodegradable. (lo anterior en un empaque que cumpla los lineamientos de la política ambiental del distrito capital con respecto a los plásticos y empaques de un solo uso.) Deben entregarse empacados individual y herméticamente, garantizando productos frescos y preparación del mismo día, incluye transporte de entrega</w:t>
      </w:r>
      <w:r w:rsidDel="00000000" w:rsidR="00000000" w:rsidRPr="00000000">
        <w:rPr>
          <w:rFonts w:ascii="Arial" w:cs="Arial" w:eastAsia="Arial" w:hAnsi="Arial"/>
          <w:rtl w:val="0"/>
        </w:rPr>
        <w:t xml:space="preserve">.</w:t>
      </w:r>
    </w:p>
    <w:p w:rsidR="00000000" w:rsidDel="00000000" w:rsidP="00000000" w:rsidRDefault="00000000" w:rsidRPr="00000000" w14:paraId="00000128">
      <w:pPr>
        <w:numPr>
          <w:ilvl w:val="0"/>
          <w:numId w:val="30"/>
        </w:numPr>
        <w:spacing w:after="240" w:before="24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Transporte: Bus de 30 a 40 pasajeros </w:t>
      </w:r>
    </w:p>
    <w:p w:rsidR="00000000" w:rsidDel="00000000" w:rsidP="00000000" w:rsidRDefault="00000000" w:rsidRPr="00000000" w14:paraId="00000129">
      <w:pPr>
        <w:spacing w:after="240" w:before="24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2A">
      <w:pPr>
        <w:spacing w:line="36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Categoría 3: Canalización transectorial para el cuidado</w:t>
      </w:r>
    </w:p>
    <w:p w:rsidR="00000000" w:rsidDel="00000000" w:rsidP="00000000" w:rsidRDefault="00000000" w:rsidRPr="00000000" w14:paraId="0000012B">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Esta categoría se orienta al desarrollo de acciones integrales de promoción de la salud mental y prevención del consumo de sustancias psicoactivas (SPA), mediante estrategias pedagógicas y comunitarias que fortalezcan habilidades para la vida, la toma de decisiones y el afrontamiento de situaciones de riesgo. Se busca intervenir de manera preventiva frente al consumo temprano, el expendio de alcohol a menores y las dinámicas asociadas al consumo en entornos comunitarios, promoviendo el uso adecuado del tiempo libre y la construcción de entornos protectores.</w:t>
      </w:r>
    </w:p>
    <w:p w:rsidR="00000000" w:rsidDel="00000000" w:rsidP="00000000" w:rsidRDefault="00000000" w:rsidRPr="00000000" w14:paraId="0000012C">
      <w:pPr>
        <w:spacing w:after="240" w:before="240" w:line="360" w:lineRule="auto"/>
        <w:jc w:val="both"/>
        <w:rPr>
          <w:rFonts w:ascii="Arial" w:cs="Arial" w:eastAsia="Arial" w:hAnsi="Arial"/>
        </w:rPr>
      </w:pPr>
      <w:bookmarkStart w:colFirst="0" w:colLast="0" w:name="_6172w8u3bdis" w:id="19"/>
      <w:bookmarkEnd w:id="19"/>
      <w:r w:rsidDel="00000000" w:rsidR="00000000" w:rsidRPr="00000000">
        <w:rPr>
          <w:rFonts w:ascii="Arial" w:cs="Arial" w:eastAsia="Arial" w:hAnsi="Arial"/>
          <w:rtl w:val="0"/>
        </w:rPr>
        <w:t xml:space="preserve">Asimismo, se incorporan enfoques de derechos, género y diferencial, reconociendo las particularidades de la población y sus contextos, así como la importancia de la identidad cultural, los determinantes sociales y la inclusión social. Estas acciones se articulan con procesos de sensibilización, reflexión y fortalecimiento comunitario, orientados a la construcción de proyectos de vida y a la generación de capacidades individuales y colectivas para la prevención de riesgos asociados al consumo de SPA.</w:t>
      </w:r>
    </w:p>
    <w:p w:rsidR="00000000" w:rsidDel="00000000" w:rsidP="00000000" w:rsidRDefault="00000000" w:rsidRPr="00000000" w14:paraId="0000012D">
      <w:pPr>
        <w:pStyle w:val="Heading3"/>
        <w:keepNext w:val="0"/>
        <w:keepLines w:val="0"/>
        <w:spacing w:line="360" w:lineRule="auto"/>
        <w:jc w:val="both"/>
        <w:rPr>
          <w:rFonts w:ascii="Arial" w:cs="Arial" w:eastAsia="Arial" w:hAnsi="Arial"/>
          <w:sz w:val="24"/>
          <w:szCs w:val="24"/>
        </w:rPr>
      </w:pPr>
      <w:bookmarkStart w:colFirst="0" w:colLast="0" w:name="_iek0gfdt44dx" w:id="20"/>
      <w:bookmarkEnd w:id="20"/>
      <w:r w:rsidDel="00000000" w:rsidR="00000000" w:rsidRPr="00000000">
        <w:rPr>
          <w:rFonts w:ascii="Arial" w:cs="Arial" w:eastAsia="Arial" w:hAnsi="Arial"/>
          <w:sz w:val="24"/>
          <w:szCs w:val="24"/>
          <w:rtl w:val="0"/>
        </w:rPr>
        <w:t xml:space="preserve"> Registro y sistematización</w:t>
      </w:r>
    </w:p>
    <w:p w:rsidR="00000000" w:rsidDel="00000000" w:rsidP="00000000" w:rsidRDefault="00000000" w:rsidRPr="00000000" w14:paraId="0000012E">
      <w:pPr>
        <w:spacing w:after="240" w:before="240" w:line="360" w:lineRule="auto"/>
        <w:jc w:val="both"/>
        <w:rPr>
          <w:rFonts w:ascii="Arial" w:cs="Arial" w:eastAsia="Arial" w:hAnsi="Arial"/>
        </w:rPr>
      </w:pPr>
      <w:bookmarkStart w:colFirst="0" w:colLast="0" w:name="_35vx3guuqq4s" w:id="21"/>
      <w:bookmarkEnd w:id="21"/>
      <w:r w:rsidDel="00000000" w:rsidR="00000000" w:rsidRPr="00000000">
        <w:rPr>
          <w:rFonts w:ascii="Arial" w:cs="Arial" w:eastAsia="Arial" w:hAnsi="Arial"/>
          <w:rtl w:val="0"/>
        </w:rPr>
        <w:t xml:space="preserve">En esta etapa se llevará a cabo la recopilación, organización y análisis de la información relacionada con las acciones desarrolladas en el componente de “Disminución de los factores de riesgo frente al consumo de sustancias psicoactivas (SPA)” en la localidad de Sumapaz. Este proceso permitirá dar cuenta de los avances, dificultades, retos y resultados obtenidos a lo largo de la implementación del proyecto.</w:t>
      </w:r>
    </w:p>
    <w:p w:rsidR="00000000" w:rsidDel="00000000" w:rsidP="00000000" w:rsidRDefault="00000000" w:rsidRPr="00000000" w14:paraId="0000012F">
      <w:pPr>
        <w:spacing w:after="240" w:before="240" w:line="360" w:lineRule="auto"/>
        <w:jc w:val="both"/>
        <w:rPr>
          <w:rFonts w:ascii="Arial" w:cs="Arial" w:eastAsia="Arial" w:hAnsi="Arial"/>
        </w:rPr>
      </w:pPr>
      <w:bookmarkStart w:colFirst="0" w:colLast="0" w:name="_35vx3guuqq4s" w:id="21"/>
      <w:bookmarkEnd w:id="21"/>
      <w:r w:rsidDel="00000000" w:rsidR="00000000" w:rsidRPr="00000000">
        <w:rPr>
          <w:rFonts w:ascii="Arial" w:cs="Arial" w:eastAsia="Arial" w:hAnsi="Arial"/>
          <w:rtl w:val="0"/>
        </w:rPr>
        <w:t xml:space="preserve">La información recolectada estará alineada con el diagnóstico territorial y con los procesos de seguimiento a los diferentes grupos poblacionales, integrando tanto datos cuantitativos como cualitativos. De esta manera, se busca registrar no solo la ejecución de las actividades, sino también las experiencias, aprendizajes y transformaciones generadas en los participantes y en la comunidad.</w:t>
      </w:r>
    </w:p>
    <w:p w:rsidR="00000000" w:rsidDel="00000000" w:rsidP="00000000" w:rsidRDefault="00000000" w:rsidRPr="00000000" w14:paraId="00000130">
      <w:pPr>
        <w:spacing w:after="240" w:before="240" w:line="360" w:lineRule="auto"/>
        <w:jc w:val="both"/>
        <w:rPr>
          <w:rFonts w:ascii="Arial" w:cs="Arial" w:eastAsia="Arial" w:hAnsi="Arial"/>
          <w:b w:val="1"/>
          <w:bCs w:val="1"/>
        </w:rPr>
      </w:pPr>
      <w:bookmarkStart w:colFirst="0" w:colLast="0" w:name="_35vx3guuqq4s" w:id="21"/>
      <w:bookmarkEnd w:id="21"/>
      <w:r w:rsidDel="00000000" w:rsidR="00000000" w:rsidRPr="00000000">
        <w:rPr>
          <w:rFonts w:ascii="Arial" w:cs="Arial" w:eastAsia="Arial" w:hAnsi="Arial"/>
          <w:b w:val="1"/>
          <w:bCs w:val="1"/>
          <w:rtl w:val="0"/>
        </w:rPr>
        <w:t xml:space="preserve">Productos y documentación</w:t>
      </w:r>
    </w:p>
    <w:p w:rsidR="00000000" w:rsidDel="00000000" w:rsidP="00000000" w:rsidRDefault="00000000" w:rsidRPr="00000000" w14:paraId="00000131">
      <w:pPr>
        <w:spacing w:after="240" w:before="240" w:line="360" w:lineRule="auto"/>
        <w:jc w:val="both"/>
        <w:rPr>
          <w:rFonts w:ascii="Arial" w:cs="Arial" w:eastAsia="Arial" w:hAnsi="Arial"/>
        </w:rPr>
      </w:pPr>
      <w:bookmarkStart w:colFirst="0" w:colLast="0" w:name="_35vx3guuqq4s" w:id="21"/>
      <w:bookmarkEnd w:id="21"/>
      <w:r w:rsidDel="00000000" w:rsidR="00000000" w:rsidRPr="00000000">
        <w:rPr>
          <w:rFonts w:ascii="Arial" w:cs="Arial" w:eastAsia="Arial" w:hAnsi="Arial"/>
          <w:rtl w:val="0"/>
        </w:rPr>
        <w:t xml:space="preserve">Como resultado del proceso de registro y sistematización, se contemplan los siguientes productos:</w:t>
      </w:r>
    </w:p>
    <w:p w:rsidR="00000000" w:rsidDel="00000000" w:rsidP="00000000" w:rsidRDefault="00000000" w:rsidRPr="00000000" w14:paraId="00000132">
      <w:pPr>
        <w:numPr>
          <w:ilvl w:val="0"/>
          <w:numId w:val="1"/>
        </w:numPr>
        <w:spacing w:after="0" w:afterAutospacing="0" w:before="240" w:line="360" w:lineRule="auto"/>
        <w:ind w:left="720" w:hanging="360"/>
        <w:rPr>
          <w:rFonts w:ascii="Arial" w:cs="Arial" w:eastAsia="Arial" w:hAnsi="Arial"/>
        </w:rPr>
      </w:pPr>
      <w:bookmarkStart w:colFirst="0" w:colLast="0" w:name="_35vx3guuqq4s" w:id="21"/>
      <w:bookmarkEnd w:id="21"/>
      <w:r w:rsidDel="00000000" w:rsidR="00000000" w:rsidRPr="00000000">
        <w:rPr>
          <w:rFonts w:ascii="Arial" w:cs="Arial" w:eastAsia="Arial" w:hAnsi="Arial"/>
          <w:b w:val="1"/>
          <w:bCs w:val="1"/>
          <w:rtl w:val="0"/>
        </w:rPr>
        <w:t xml:space="preserve">Registros audiovisuales:</w:t>
      </w:r>
      <w:r w:rsidDel="00000000" w:rsidR="00000000" w:rsidRPr="00000000">
        <w:rPr>
          <w:rFonts w:ascii="Arial" w:cs="Arial" w:eastAsia="Arial" w:hAnsi="Arial"/>
          <w:rtl w:val="0"/>
        </w:rPr>
        <w:t xml:space="preserve"> Fotografías y videos que evidencien el desarrollo de las actividades y las dinámicas de interacción con la comunidad.</w:t>
      </w:r>
    </w:p>
    <w:p w:rsidR="00000000" w:rsidDel="00000000" w:rsidP="00000000" w:rsidRDefault="00000000" w:rsidRPr="00000000" w14:paraId="00000133">
      <w:pPr>
        <w:numPr>
          <w:ilvl w:val="0"/>
          <w:numId w:val="1"/>
        </w:numPr>
        <w:spacing w:after="0" w:afterAutospacing="0" w:before="0" w:beforeAutospacing="0" w:line="360" w:lineRule="auto"/>
        <w:ind w:left="720" w:hanging="360"/>
        <w:rPr>
          <w:rFonts w:ascii="Arial" w:cs="Arial" w:eastAsia="Arial" w:hAnsi="Arial"/>
        </w:rPr>
      </w:pPr>
      <w:bookmarkStart w:colFirst="0" w:colLast="0" w:name="_35vx3guuqq4s" w:id="21"/>
      <w:bookmarkEnd w:id="21"/>
      <w:r w:rsidDel="00000000" w:rsidR="00000000" w:rsidRPr="00000000">
        <w:rPr>
          <w:rFonts w:ascii="Arial" w:cs="Arial" w:eastAsia="Arial" w:hAnsi="Arial"/>
          <w:b w:val="1"/>
          <w:bCs w:val="1"/>
          <w:rtl w:val="0"/>
        </w:rPr>
        <w:t xml:space="preserve">Material comunicativo:</w:t>
      </w:r>
      <w:r w:rsidDel="00000000" w:rsidR="00000000" w:rsidRPr="00000000">
        <w:rPr>
          <w:rFonts w:ascii="Arial" w:cs="Arial" w:eastAsia="Arial" w:hAnsi="Arial"/>
          <w:rtl w:val="0"/>
        </w:rPr>
        <w:t xml:space="preserve"> Piezas comunicativas que sinteticen las principales acciones, logros y resultados del proyecto, facilitando su divulgación y apropiación comunitaria.</w:t>
      </w:r>
    </w:p>
    <w:p w:rsidR="00000000" w:rsidDel="00000000" w:rsidP="00000000" w:rsidRDefault="00000000" w:rsidRPr="00000000" w14:paraId="00000134">
      <w:pPr>
        <w:numPr>
          <w:ilvl w:val="0"/>
          <w:numId w:val="1"/>
        </w:numPr>
        <w:spacing w:after="240" w:before="0" w:beforeAutospacing="0" w:line="360" w:lineRule="auto"/>
        <w:ind w:left="720" w:hanging="360"/>
        <w:rPr>
          <w:rFonts w:ascii="Arial" w:cs="Arial" w:eastAsia="Arial" w:hAnsi="Arial"/>
        </w:rPr>
      </w:pPr>
      <w:bookmarkStart w:colFirst="0" w:colLast="0" w:name="_35vx3guuqq4s" w:id="21"/>
      <w:bookmarkEnd w:id="21"/>
      <w:r w:rsidDel="00000000" w:rsidR="00000000" w:rsidRPr="00000000">
        <w:rPr>
          <w:rFonts w:ascii="Arial" w:cs="Arial" w:eastAsia="Arial" w:hAnsi="Arial"/>
          <w:b w:val="1"/>
          <w:bCs w:val="1"/>
          <w:rtl w:val="0"/>
        </w:rPr>
        <w:t xml:space="preserve">Informes técnicos:</w:t>
      </w:r>
      <w:r w:rsidDel="00000000" w:rsidR="00000000" w:rsidRPr="00000000">
        <w:rPr>
          <w:rFonts w:ascii="Arial" w:cs="Arial" w:eastAsia="Arial" w:hAnsi="Arial"/>
          <w:rtl w:val="0"/>
        </w:rPr>
        <w:t xml:space="preserve"> Documentos que den cuenta del desarrollo del proyecto, incluyendo las actividades realizadas, los avances alcanzados, las dificultades identificadas y las recomendaciones para futuras intervenciones en el territorio.</w:t>
      </w:r>
    </w:p>
    <w:p w:rsidR="00000000" w:rsidDel="00000000" w:rsidP="00000000" w:rsidRDefault="00000000" w:rsidRPr="00000000" w14:paraId="00000135">
      <w:pPr>
        <w:pStyle w:val="Heading3"/>
        <w:keepNext w:val="0"/>
        <w:keepLines w:val="0"/>
        <w:spacing w:line="360" w:lineRule="auto"/>
        <w:jc w:val="both"/>
        <w:rPr>
          <w:rFonts w:ascii="Arial" w:cs="Arial" w:eastAsia="Arial" w:hAnsi="Arial"/>
          <w:sz w:val="24"/>
          <w:szCs w:val="24"/>
        </w:rPr>
      </w:pPr>
      <w:bookmarkStart w:colFirst="0" w:colLast="0" w:name="_xli5mlh3uggj" w:id="22"/>
      <w:bookmarkEnd w:id="22"/>
      <w:r w:rsidDel="00000000" w:rsidR="00000000" w:rsidRPr="00000000">
        <w:rPr>
          <w:rFonts w:ascii="Arial" w:cs="Arial" w:eastAsia="Arial" w:hAnsi="Arial"/>
          <w:sz w:val="24"/>
          <w:szCs w:val="24"/>
          <w:rtl w:val="0"/>
        </w:rPr>
        <w:t xml:space="preserve">7. Plazo de ejecución</w:t>
      </w:r>
    </w:p>
    <w:p w:rsidR="00000000" w:rsidDel="00000000" w:rsidP="00000000" w:rsidRDefault="00000000" w:rsidRPr="00000000" w14:paraId="00000136">
      <w:pPr>
        <w:spacing w:after="240" w:before="240" w:line="360" w:lineRule="auto"/>
        <w:jc w:val="both"/>
        <w:rPr>
          <w:rFonts w:ascii="Arial" w:cs="Arial" w:eastAsia="Arial" w:hAnsi="Arial"/>
        </w:rPr>
      </w:pPr>
      <w:bookmarkStart w:colFirst="0" w:colLast="0" w:name="_35vx3guuqq4s" w:id="21"/>
      <w:bookmarkEnd w:id="21"/>
      <w:r w:rsidDel="00000000" w:rsidR="00000000" w:rsidRPr="00000000">
        <w:rPr>
          <w:rFonts w:ascii="Arial" w:cs="Arial" w:eastAsia="Arial" w:hAnsi="Arial"/>
          <w:rtl w:val="0"/>
        </w:rPr>
        <w:t xml:space="preserve">El plazo de ejecución del contrato será de seis (6) meses, contados a partir de la suscripción del acta de inicio, previo cumplimiento de los requisitos de perfeccionamiento y ejecución establecidos.</w:t>
      </w:r>
    </w:p>
    <w:p w:rsidR="00000000" w:rsidDel="00000000" w:rsidP="00000000" w:rsidRDefault="00000000" w:rsidRPr="00000000" w14:paraId="00000137">
      <w:pPr>
        <w:spacing w:after="240" w:before="240" w:line="360" w:lineRule="auto"/>
        <w:jc w:val="both"/>
        <w:rPr>
          <w:rFonts w:ascii="Arial" w:cs="Arial" w:eastAsia="Arial" w:hAnsi="Arial"/>
        </w:rPr>
      </w:pPr>
      <w:bookmarkStart w:colFirst="0" w:colLast="0" w:name="_35vx3guuqq4s" w:id="21"/>
      <w:bookmarkEnd w:id="21"/>
      <w:r w:rsidDel="00000000" w:rsidR="00000000" w:rsidRPr="00000000">
        <w:rPr>
          <w:rtl w:val="0"/>
        </w:rPr>
      </w:r>
    </w:p>
    <w:p w:rsidR="00000000" w:rsidDel="00000000" w:rsidP="00000000" w:rsidRDefault="00000000" w:rsidRPr="00000000" w14:paraId="00000138">
      <w:pPr>
        <w:spacing w:line="360" w:lineRule="auto"/>
        <w:ind w:left="708"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b w:val="1"/>
          <w:bCs w:val="1"/>
          <w:i w:val="0"/>
          <w:iCs w:val="0"/>
          <w:smallCaps w:val="0"/>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Categoría 3: Canalización transectorial para el cuidado</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36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Esta categoría se orienta al desarrollo de acciones integrales de promoción de la salud mental y prevención del consumo de sustancias psicoactivas (SPA), mediante estrategias pedagógicas y comunitarias que fortalezcan habilidades para la vida, la toma de decisiones y el afrontamiento de situaciones de riesgo. Se busca intervenir de manera preventiva frente al consumo temprano, el expendio de alcohol a menores y las dinámicas asociadas al consumo en entornos comunitarios, promoviendo el uso adecuado del tiempo libre y la construcción de entornos protectores.</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360" w:lineRule="auto"/>
        <w:ind w:left="0" w:right="0" w:firstLine="0"/>
        <w:jc w:val="both"/>
        <w:rPr>
          <w:rFonts w:ascii="Arial" w:cs="Arial" w:eastAsia="Arial" w:hAnsi="Arial"/>
          <w:i w:val="0"/>
          <w:iCs w:val="0"/>
          <w:smallCaps w:val="0"/>
          <w:strike w:val="0"/>
          <w:color w:val="000000"/>
          <w:u w:val="none"/>
          <w:shd w:fill="auto" w:val="clear"/>
          <w:vertAlign w:val="baseline"/>
        </w:rPr>
      </w:pPr>
      <w:bookmarkStart w:colFirst="0" w:colLast="0" w:name="_6172w8u3bdis" w:id="19"/>
      <w:bookmarkEnd w:id="19"/>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Asimismo, se incorporan enfoques de derechos, género y diferencial, reconociendo las particularidades de la población y sus contextos, así como la importancia de la identidad cultural, los determinantes sociales y la inclusión social. Estas acciones se articulan con procesos de sensibilización, reflexión y fortalecimiento comunitario, orientados a la construcción de proyectos de vida y a la generación de capacidades individuales y colectivas para la prevención de riesgos asociados al consumo de SPA.</w:t>
      </w:r>
    </w:p>
    <w:p w:rsidR="00000000" w:rsidDel="00000000" w:rsidP="00000000" w:rsidRDefault="00000000" w:rsidRPr="00000000" w14:paraId="0000013D">
      <w:pPr>
        <w:keepNext w:val="1"/>
        <w:keepLines w:val="1"/>
        <w:spacing w:after="322" w:before="322" w:line="360" w:lineRule="auto"/>
        <w:ind w:left="720" w:firstLine="0"/>
        <w:jc w:val="center"/>
        <w:rPr>
          <w:rFonts w:ascii="Arial" w:cs="Arial" w:eastAsia="Arial" w:hAnsi="Arial"/>
          <w:color w:val="0f4761"/>
        </w:rPr>
      </w:pPr>
      <w:r w:rsidDel="00000000" w:rsidR="00000000" w:rsidRPr="00000000">
        <w:rPr>
          <w:rFonts w:ascii="Arial" w:cs="Arial" w:eastAsia="Arial" w:hAnsi="Arial"/>
          <w:b w:val="1"/>
          <w:bCs w:val="1"/>
          <w:rtl w:val="0"/>
        </w:rPr>
        <w:t xml:space="preserve">Actividad de Cierre: </w:t>
      </w:r>
      <w:r w:rsidDel="00000000" w:rsidR="00000000" w:rsidRPr="00000000">
        <w:rPr>
          <w:rFonts w:ascii="Arial" w:cs="Arial" w:eastAsia="Arial" w:hAnsi="Arial"/>
          <w:b w:val="1"/>
          <w:bCs w:val="1"/>
          <w:i w:val="1"/>
          <w:iCs w:val="1"/>
          <w:rtl w:val="0"/>
        </w:rPr>
        <w:t xml:space="preserve">Latidos del Sumapaz: deporte que une y protege</w:t>
      </w:r>
      <w:r w:rsidDel="00000000" w:rsidR="00000000" w:rsidRPr="00000000">
        <w:rPr>
          <w:rFonts w:ascii="Arial" w:cs="Arial" w:eastAsia="Arial" w:hAnsi="Arial"/>
          <w:b w:val="1"/>
          <w:bCs w:val="1"/>
          <w:rtl w:val="0"/>
        </w:rPr>
        <w:t xml:space="preserve"> </w:t>
      </w:r>
      <w:r w:rsidDel="00000000" w:rsidR="00000000" w:rsidRPr="00000000">
        <w:rPr>
          <w:rtl w:val="0"/>
        </w:rPr>
      </w:r>
    </w:p>
    <w:p w:rsidR="00000000" w:rsidDel="00000000" w:rsidP="00000000" w:rsidRDefault="00000000" w:rsidRPr="00000000" w14:paraId="0000013E">
      <w:pPr>
        <w:keepNext w:val="1"/>
        <w:keepLines w:val="1"/>
        <w:numPr>
          <w:ilvl w:val="0"/>
          <w:numId w:val="18"/>
        </w:numPr>
        <w:tabs>
          <w:tab w:val="left" w:leader="none" w:pos="0"/>
        </w:tabs>
        <w:spacing w:after="322" w:before="322" w:line="360" w:lineRule="auto"/>
        <w:ind w:left="720" w:firstLine="0"/>
        <w:jc w:val="center"/>
        <w:rPr>
          <w:rFonts w:ascii="Arial" w:cs="Arial" w:eastAsia="Arial" w:hAnsi="Arial"/>
          <w:b w:val="1"/>
          <w:bCs w:val="1"/>
        </w:rPr>
      </w:pPr>
      <w:r w:rsidDel="00000000" w:rsidR="00000000" w:rsidRPr="00000000">
        <w:rPr>
          <w:rFonts w:ascii="Arial" w:cs="Arial" w:eastAsia="Arial" w:hAnsi="Arial"/>
          <w:b w:val="1"/>
          <w:bCs w:val="1"/>
          <w:rtl w:val="0"/>
        </w:rPr>
        <w:t xml:space="preserve"> Encuentro deportivo intergeneracional</w:t>
      </w:r>
    </w:p>
    <w:p w:rsidR="00000000" w:rsidDel="00000000" w:rsidP="00000000" w:rsidRDefault="00000000" w:rsidRPr="00000000" w14:paraId="0000013F">
      <w:pPr>
        <w:keepNext w:val="1"/>
        <w:keepLines w:val="1"/>
        <w:tabs>
          <w:tab w:val="left" w:leader="none" w:pos="0"/>
        </w:tabs>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Descripción</w:t>
        <w:br w:type="textWrapping"/>
      </w:r>
      <w:r w:rsidDel="00000000" w:rsidR="00000000" w:rsidRPr="00000000">
        <w:rPr>
          <w:rFonts w:ascii="Arial" w:cs="Arial" w:eastAsia="Arial" w:hAnsi="Arial"/>
          <w:rtl w:val="0"/>
        </w:rPr>
        <w:t xml:space="preserve">Se desarrollará una jornada deportiva y recreativa de carácter intergeneracional que integrará a niños, jóvenes, adultos y personas mayores de la comunidad de Sumapaz, como espacio de cierre de los procesos formativos adelantados en los foros. A través de juegos cooperativos, actividades lúdicas y dinámicas deportivas, se busca fortalecer la convivencia, los vínculos comunitarios y la apropiación de hábitos de vida saludables, como estrategia para la prevención del consumo de sustancias psicoactivas (SPA).</w:t>
      </w:r>
    </w:p>
    <w:p w:rsidR="00000000" w:rsidDel="00000000" w:rsidP="00000000" w:rsidRDefault="00000000" w:rsidRPr="00000000" w14:paraId="00000140">
      <w:pPr>
        <w:keepNext w:val="1"/>
        <w:keepLines w:val="1"/>
        <w:tabs>
          <w:tab w:val="left" w:leader="none" w:pos="0"/>
        </w:tabs>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Justificación</w:t>
        <w:br w:type="textWrapping"/>
      </w:r>
      <w:r w:rsidDel="00000000" w:rsidR="00000000" w:rsidRPr="00000000">
        <w:rPr>
          <w:rFonts w:ascii="Arial" w:cs="Arial" w:eastAsia="Arial" w:hAnsi="Arial"/>
          <w:rtl w:val="0"/>
        </w:rPr>
        <w:t xml:space="preserve"> Esta actividad de cierre permite consolidar los aprendizajes desarrollados a lo largo de los foros mediante una experiencia práctica, integradora y significativa. El deporte y la recreación se constituyen como herramientas efectivas para la promoción de la salud mental, el fortalecimiento de factores protectores y la prevención del consumo de SPA, al propiciar espacios de encuentro, participación activa y construcción de tejido social.</w:t>
      </w:r>
    </w:p>
    <w:p w:rsidR="00000000" w:rsidDel="00000000" w:rsidP="00000000" w:rsidRDefault="00000000" w:rsidRPr="00000000" w14:paraId="00000141">
      <w:pPr>
        <w:keepNext w:val="1"/>
        <w:keepLines w:val="1"/>
        <w:tabs>
          <w:tab w:val="left" w:leader="none" w:pos="0"/>
        </w:tabs>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Asimismo, el enfoque intergeneracional favorece el intercambio de saberes, el reconocimiento de experiencias diversas y el fortalecimiento de vínculos comunitarios, promoviendo la corresponsabilidad en el cuidado y aportando a la consolidación de entornos protectores en la localidad de Sumapaz.</w:t>
      </w:r>
    </w:p>
    <w:p w:rsidR="00000000" w:rsidDel="00000000" w:rsidP="00000000" w:rsidRDefault="00000000" w:rsidRPr="00000000" w14:paraId="00000142">
      <w:pPr>
        <w:keepNext w:val="1"/>
        <w:keepLines w:val="1"/>
        <w:tabs>
          <w:tab w:val="left" w:leader="none" w:pos="0"/>
        </w:tabs>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Objetivo general</w:t>
      </w:r>
      <w:r w:rsidDel="00000000" w:rsidR="00000000" w:rsidRPr="00000000">
        <w:rPr>
          <w:rFonts w:ascii="Arial" w:cs="Arial" w:eastAsia="Arial" w:hAnsi="Arial"/>
          <w:rtl w:val="0"/>
        </w:rPr>
        <w:t xml:space="preserve"> Fortalecer la integración comunitaria y la apropiación de hábitos de vida saludables mediante una jornada deportiva intergeneracional que promueva la convivencia, el trabajo en equipo y la prevención del consumo de SPA.</w:t>
      </w:r>
    </w:p>
    <w:p w:rsidR="00000000" w:rsidDel="00000000" w:rsidP="00000000" w:rsidRDefault="00000000" w:rsidRPr="00000000" w14:paraId="00000143">
      <w:pPr>
        <w:keepNext w:val="1"/>
        <w:keepLines w:val="1"/>
        <w:tabs>
          <w:tab w:val="left" w:leader="none" w:pos="0"/>
        </w:tabs>
        <w:spacing w:after="240" w:before="240" w:line="36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Objetivos específicos</w:t>
      </w:r>
    </w:p>
    <w:p w:rsidR="00000000" w:rsidDel="00000000" w:rsidP="00000000" w:rsidRDefault="00000000" w:rsidRPr="00000000" w14:paraId="00000144">
      <w:pPr>
        <w:keepNext w:val="1"/>
        <w:keepLines w:val="1"/>
        <w:numPr>
          <w:ilvl w:val="0"/>
          <w:numId w:val="3"/>
        </w:numPr>
        <w:tabs>
          <w:tab w:val="left" w:leader="none" w:pos="0"/>
        </w:tabs>
        <w:spacing w:after="0" w:afterAutospacing="0" w:before="240" w:line="360" w:lineRule="auto"/>
        <w:ind w:left="720" w:hanging="360"/>
        <w:rPr>
          <w:rFonts w:ascii="Arial" w:cs="Arial" w:eastAsia="Arial" w:hAnsi="Arial"/>
        </w:rPr>
      </w:pPr>
      <w:r w:rsidDel="00000000" w:rsidR="00000000" w:rsidRPr="00000000">
        <w:rPr>
          <w:rFonts w:ascii="Arial" w:cs="Arial" w:eastAsia="Arial" w:hAnsi="Arial"/>
          <w:rtl w:val="0"/>
        </w:rPr>
        <w:t xml:space="preserve">Promover la participación activa de diferentes grupos etarios en espacios recreativos y deportivos.</w:t>
      </w:r>
    </w:p>
    <w:p w:rsidR="00000000" w:rsidDel="00000000" w:rsidP="00000000" w:rsidRDefault="00000000" w:rsidRPr="00000000" w14:paraId="00000145">
      <w:pPr>
        <w:keepNext w:val="1"/>
        <w:keepLines w:val="1"/>
        <w:numPr>
          <w:ilvl w:val="0"/>
          <w:numId w:val="3"/>
        </w:numPr>
        <w:tabs>
          <w:tab w:val="left" w:leader="none" w:pos="0"/>
        </w:tabs>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Fortalecer valores como el respeto, la solidaridad y el trabajo en equipo.</w:t>
      </w:r>
    </w:p>
    <w:p w:rsidR="00000000" w:rsidDel="00000000" w:rsidP="00000000" w:rsidRDefault="00000000" w:rsidRPr="00000000" w14:paraId="00000146">
      <w:pPr>
        <w:keepNext w:val="1"/>
        <w:keepLines w:val="1"/>
        <w:numPr>
          <w:ilvl w:val="0"/>
          <w:numId w:val="3"/>
        </w:numPr>
        <w:tabs>
          <w:tab w:val="left" w:leader="none" w:pos="0"/>
        </w:tabs>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Generar alternativas saludables para el uso del tiempo libre como factor protector frente al consumo de SPA.</w:t>
      </w:r>
    </w:p>
    <w:p w:rsidR="00000000" w:rsidDel="00000000" w:rsidP="00000000" w:rsidRDefault="00000000" w:rsidRPr="00000000" w14:paraId="00000147">
      <w:pPr>
        <w:keepNext w:val="1"/>
        <w:keepLines w:val="1"/>
        <w:numPr>
          <w:ilvl w:val="0"/>
          <w:numId w:val="3"/>
        </w:numPr>
        <w:tabs>
          <w:tab w:val="left" w:leader="none" w:pos="0"/>
        </w:tabs>
        <w:spacing w:after="24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Reforzar los aprendizajes adquiridos en los foros mediante actividades lúdicas y vivenciales.</w:t>
      </w:r>
    </w:p>
    <w:p w:rsidR="00000000" w:rsidDel="00000000" w:rsidP="00000000" w:rsidRDefault="00000000" w:rsidRPr="00000000" w14:paraId="00000148">
      <w:pPr>
        <w:keepNext w:val="1"/>
        <w:keepLines w:val="1"/>
        <w:tabs>
          <w:tab w:val="left" w:leader="none" w:pos="0"/>
        </w:tabs>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Insumos</w:t>
        <w:br w:type="textWrapping"/>
      </w:r>
      <w:r w:rsidDel="00000000" w:rsidR="00000000" w:rsidRPr="00000000">
        <w:rPr>
          <w:rFonts w:ascii="Arial" w:cs="Arial" w:eastAsia="Arial" w:hAnsi="Arial"/>
          <w:rtl w:val="0"/>
        </w:rPr>
        <w:t xml:space="preserve"> Para el desarrollo de la actividad se dispondrá de elementos deportivos y logísticos como balones, conos, cuerdas, chalecos, silbatos, equipo de sonido, así como hidratación, refrigerios y material para premiación simbólica, que permitan garantizar el adecuado desarrollo de las dinámicas y la participación de la comunidad.</w:t>
      </w:r>
    </w:p>
    <w:p w:rsidR="00000000" w:rsidDel="00000000" w:rsidP="00000000" w:rsidRDefault="00000000" w:rsidRPr="00000000" w14:paraId="00000149">
      <w:pPr>
        <w:keepNext w:val="1"/>
        <w:keepLines w:val="1"/>
        <w:tabs>
          <w:tab w:val="left" w:leader="none" w:pos="0"/>
        </w:tabs>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Metodología</w:t>
        <w:br w:type="textWrapping"/>
      </w:r>
      <w:r w:rsidDel="00000000" w:rsidR="00000000" w:rsidRPr="00000000">
        <w:rPr>
          <w:rFonts w:ascii="Arial" w:cs="Arial" w:eastAsia="Arial" w:hAnsi="Arial"/>
          <w:rtl w:val="0"/>
        </w:rPr>
        <w:t xml:space="preserve">La jornada se desarrollará bajo un enfoque lúdico-participativo e intergeneracional, basado en el aprendizaje experiencial, en el cual el deporte y el juego se constituyen como herramientas pedagógicas para fortalecer habilidades sociales, emocionales y comunitarias. Se promoverá la inclusión, la participación activa y el trabajo colaborativo entre los diferentes grupos etarios.</w:t>
      </w:r>
    </w:p>
    <w:p w:rsidR="00000000" w:rsidDel="00000000" w:rsidP="00000000" w:rsidRDefault="00000000" w:rsidRPr="00000000" w14:paraId="0000014A">
      <w:pPr>
        <w:keepNext w:val="1"/>
        <w:keepLines w:val="1"/>
        <w:tabs>
          <w:tab w:val="left" w:leader="none" w:pos="0"/>
        </w:tabs>
        <w:spacing w:after="240" w:before="240" w:line="36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Fases de implementación</w:t>
      </w:r>
    </w:p>
    <w:p w:rsidR="00000000" w:rsidDel="00000000" w:rsidP="00000000" w:rsidRDefault="00000000" w:rsidRPr="00000000" w14:paraId="0000014B">
      <w:pPr>
        <w:keepNext w:val="1"/>
        <w:keepLines w:val="1"/>
        <w:tabs>
          <w:tab w:val="left" w:leader="none" w:pos="0"/>
        </w:tabs>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Inicio </w:t>
        <w:br w:type="textWrapping"/>
      </w:r>
      <w:r w:rsidDel="00000000" w:rsidR="00000000" w:rsidRPr="00000000">
        <w:rPr>
          <w:rFonts w:ascii="Arial" w:cs="Arial" w:eastAsia="Arial" w:hAnsi="Arial"/>
          <w:rtl w:val="0"/>
        </w:rPr>
        <w:t xml:space="preserve">Se realizará la bienvenida e integración de los participantes, acompañada de una dinámica rompehielo intergeneracional y un calentamiento físico. En este espacio se socializará el propósito de la actividad, resaltando el deporte y la recreación como estrategias para la prevención del consumo de SPA y el fortalecimiento del tejido social.</w:t>
      </w:r>
    </w:p>
    <w:p w:rsidR="00000000" w:rsidDel="00000000" w:rsidP="00000000" w:rsidRDefault="00000000" w:rsidRPr="00000000" w14:paraId="0000014C">
      <w:pPr>
        <w:keepNext w:val="1"/>
        <w:keepLines w:val="1"/>
        <w:tabs>
          <w:tab w:val="left" w:leader="none" w:pos="0"/>
        </w:tabs>
        <w:spacing w:after="240" w:before="240" w:line="36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Desarrollo</w:t>
      </w:r>
    </w:p>
    <w:p w:rsidR="00000000" w:rsidDel="00000000" w:rsidP="00000000" w:rsidRDefault="00000000" w:rsidRPr="00000000" w14:paraId="0000014D">
      <w:pPr>
        <w:keepNext w:val="1"/>
        <w:keepLines w:val="1"/>
        <w:tabs>
          <w:tab w:val="left" w:leader="none" w:pos="0"/>
        </w:tabs>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Se implementarán estaciones o circuitos deportivos y recreativos, que podrán incluir actividades como fútbol recreativo, juegos tradicionales y relevos. Los equipos estarán conformados de manera intergeneracional, promoviendo el trabajo en equipo, la comunicación, el respeto y la inclusión. Durante el desarrollo de las actividades, los facilitadores reforzarán mensajes clave relacionados con el autocuidado, la prevención del consumo y la importancia de estilos de vida saludables.</w:t>
      </w:r>
    </w:p>
    <w:p w:rsidR="00000000" w:rsidDel="00000000" w:rsidP="00000000" w:rsidRDefault="00000000" w:rsidRPr="00000000" w14:paraId="0000014E">
      <w:pPr>
        <w:keepNext w:val="1"/>
        <w:keepLines w:val="1"/>
        <w:tabs>
          <w:tab w:val="left" w:leader="none" w:pos="0"/>
        </w:tabs>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Cierre </w:t>
      </w:r>
      <w:r w:rsidDel="00000000" w:rsidR="00000000" w:rsidRPr="00000000">
        <w:rPr>
          <w:rFonts w:ascii="Arial" w:cs="Arial" w:eastAsia="Arial" w:hAnsi="Arial"/>
          <w:b w:val="1"/>
          <w:bCs w:val="1"/>
          <w:rtl w:val="0"/>
        </w:rPr>
        <w:br w:type="textWrapping"/>
      </w:r>
      <w:r w:rsidDel="00000000" w:rsidR="00000000" w:rsidRPr="00000000">
        <w:rPr>
          <w:rFonts w:ascii="Arial" w:cs="Arial" w:eastAsia="Arial" w:hAnsi="Arial"/>
          <w:rtl w:val="0"/>
        </w:rPr>
        <w:t xml:space="preserve"> Se generará un espacio de reflexión grupal en el que los participantes compartirán sus experiencias y aprendizajes. Posteriormente, se realizará un reconocimiento simbólico a la participación, el compañerismo y las actitudes positivas. La jornada finalizará con un mensaje de cierre que retome los aprendizajes de los foros y promueva la continuidad de prácticas saludables en la comunidad.</w:t>
      </w:r>
    </w:p>
    <w:p w:rsidR="00000000" w:rsidDel="00000000" w:rsidP="00000000" w:rsidRDefault="00000000" w:rsidRPr="00000000" w14:paraId="0000014F">
      <w:pPr>
        <w:keepNext w:val="1"/>
        <w:keepLines w:val="1"/>
        <w:tabs>
          <w:tab w:val="left" w:leader="none" w:pos="0"/>
        </w:tabs>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En el marco de la jornada de cierre, se procurará implementar una estrategia de difusión que permita ampliar el alcance de la actividad más allá de los participantes directos del componente. Para ello, se contempla la posibilidad de incorporar mensajes pedagógicos en elementos como las botellas de agua entregadas durante la jornada, con el fin de que estos puedan circular en otros espacios comunitarios y llegar de manera indirecta a más personas. El mensaje sugerido es:” El agua te da vida, las buenas decisiones también.”</w:t>
      </w:r>
    </w:p>
    <w:p w:rsidR="00000000" w:rsidDel="00000000" w:rsidP="00000000" w:rsidRDefault="00000000" w:rsidRPr="00000000" w14:paraId="00000150">
      <w:pPr>
        <w:keepNext w:val="1"/>
        <w:keepLines w:val="1"/>
        <w:tabs>
          <w:tab w:val="left" w:leader="none" w:pos="0"/>
        </w:tabs>
        <w:spacing w:after="240" w:before="240" w:line="360" w:lineRule="auto"/>
        <w:ind w:left="0" w:firstLine="0"/>
        <w:jc w:val="both"/>
        <w:rPr>
          <w:rFonts w:ascii="Arial" w:cs="Arial" w:eastAsia="Arial" w:hAnsi="Arial"/>
          <w:b w:val="1"/>
          <w:bCs w:val="1"/>
        </w:rPr>
      </w:pPr>
      <w:r w:rsidDel="00000000" w:rsidR="00000000" w:rsidRPr="00000000">
        <w:rPr>
          <w:rFonts w:ascii="Arial" w:cs="Arial" w:eastAsia="Arial" w:hAnsi="Arial"/>
          <w:b w:val="1"/>
          <w:bCs w:val="1"/>
          <w:rtl w:val="0"/>
        </w:rPr>
        <w:t xml:space="preserve">Medios de verificación</w:t>
      </w:r>
    </w:p>
    <w:p w:rsidR="00000000" w:rsidDel="00000000" w:rsidP="00000000" w:rsidRDefault="00000000" w:rsidRPr="00000000" w14:paraId="00000151">
      <w:pPr>
        <w:keepNext w:val="1"/>
        <w:keepLines w:val="1"/>
        <w:numPr>
          <w:ilvl w:val="0"/>
          <w:numId w:val="23"/>
        </w:numPr>
        <w:tabs>
          <w:tab w:val="left" w:leader="none" w:pos="0"/>
        </w:tabs>
        <w:spacing w:after="0" w:afterAutospacing="0" w:before="240" w:line="360" w:lineRule="auto"/>
        <w:ind w:left="720" w:hanging="360"/>
        <w:rPr>
          <w:rFonts w:ascii="Arial" w:cs="Arial" w:eastAsia="Arial" w:hAnsi="Arial"/>
        </w:rPr>
      </w:pPr>
      <w:r w:rsidDel="00000000" w:rsidR="00000000" w:rsidRPr="00000000">
        <w:rPr>
          <w:rFonts w:ascii="Arial" w:cs="Arial" w:eastAsia="Arial" w:hAnsi="Arial"/>
          <w:rtl w:val="0"/>
        </w:rPr>
        <w:t xml:space="preserve">Listados de asistencia diligenciados y firmados por los participantes.</w:t>
      </w:r>
    </w:p>
    <w:p w:rsidR="00000000" w:rsidDel="00000000" w:rsidP="00000000" w:rsidRDefault="00000000" w:rsidRPr="00000000" w14:paraId="00000152">
      <w:pPr>
        <w:keepNext w:val="1"/>
        <w:keepLines w:val="1"/>
        <w:numPr>
          <w:ilvl w:val="0"/>
          <w:numId w:val="23"/>
        </w:numPr>
        <w:tabs>
          <w:tab w:val="left" w:leader="none" w:pos="0"/>
        </w:tabs>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Registro fotográfico del desarrollo de la actividad.</w:t>
      </w:r>
    </w:p>
    <w:p w:rsidR="00000000" w:rsidDel="00000000" w:rsidP="00000000" w:rsidRDefault="00000000" w:rsidRPr="00000000" w14:paraId="00000153">
      <w:pPr>
        <w:keepNext w:val="1"/>
        <w:keepLines w:val="1"/>
        <w:numPr>
          <w:ilvl w:val="0"/>
          <w:numId w:val="23"/>
        </w:numPr>
        <w:tabs>
          <w:tab w:val="left" w:leader="none" w:pos="0"/>
        </w:tabs>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Acta o memoria de la jornada.</w:t>
      </w:r>
    </w:p>
    <w:p w:rsidR="00000000" w:rsidDel="00000000" w:rsidP="00000000" w:rsidRDefault="00000000" w:rsidRPr="00000000" w14:paraId="00000154">
      <w:pPr>
        <w:keepNext w:val="1"/>
        <w:keepLines w:val="1"/>
        <w:numPr>
          <w:ilvl w:val="0"/>
          <w:numId w:val="23"/>
        </w:numPr>
        <w:tabs>
          <w:tab w:val="left" w:leader="none" w:pos="0"/>
        </w:tabs>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Evidencias de participación en las actividades deportivas y recreativas.</w:t>
      </w:r>
    </w:p>
    <w:p w:rsidR="00000000" w:rsidDel="00000000" w:rsidP="00000000" w:rsidRDefault="00000000" w:rsidRPr="00000000" w14:paraId="00000155">
      <w:pPr>
        <w:keepNext w:val="1"/>
        <w:keepLines w:val="1"/>
        <w:numPr>
          <w:ilvl w:val="0"/>
          <w:numId w:val="23"/>
        </w:numPr>
        <w:tabs>
          <w:tab w:val="left" w:leader="none" w:pos="0"/>
        </w:tabs>
        <w:spacing w:after="24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Registro de compromisos y reflexiones finales de los participantes.</w:t>
      </w:r>
    </w:p>
    <w:p w:rsidR="00000000" w:rsidDel="00000000" w:rsidP="00000000" w:rsidRDefault="00000000" w:rsidRPr="00000000" w14:paraId="00000156">
      <w:pPr>
        <w:keepNext w:val="1"/>
        <w:keepLines w:val="1"/>
        <w:tabs>
          <w:tab w:val="left" w:leader="none" w:pos="0"/>
        </w:tabs>
        <w:spacing w:after="240" w:before="24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57">
      <w:pPr>
        <w:keepNext w:val="1"/>
        <w:keepLines w:val="1"/>
        <w:tabs>
          <w:tab w:val="left" w:leader="none" w:pos="0"/>
        </w:tabs>
        <w:spacing w:after="240" w:before="240" w:line="36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Sensibilización : Una Sumapaz informada, para cuidar.</w:t>
      </w:r>
    </w:p>
    <w:p w:rsidR="00000000" w:rsidDel="00000000" w:rsidP="00000000" w:rsidRDefault="00000000" w:rsidRPr="00000000" w14:paraId="00000158">
      <w:pPr>
        <w:keepNext w:val="1"/>
        <w:keepLines w:val="1"/>
        <w:tabs>
          <w:tab w:val="left" w:leader="none" w:pos="0"/>
        </w:tabs>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De acuerdo con los comportamientos de consumo característicos de las ferias efectuadas en la localidad de Sumapaz se establece la necesidad de implementar acciones preventivas orientadas a la reducción de los factores de riesgo y la protección de la salud pública local. </w:t>
      </w:r>
      <w:r w:rsidDel="00000000" w:rsidR="00000000" w:rsidRPr="00000000">
        <w:rPr>
          <w:rFonts w:ascii="Arial" w:cs="Arial" w:eastAsia="Arial" w:hAnsi="Arial"/>
          <w:rtl w:val="0"/>
        </w:rPr>
        <w:t xml:space="preserve">Estas acciones</w:t>
      </w:r>
      <w:r w:rsidDel="00000000" w:rsidR="00000000" w:rsidRPr="00000000">
        <w:rPr>
          <w:rFonts w:ascii="Arial" w:cs="Arial" w:eastAsia="Arial" w:hAnsi="Arial"/>
          <w:rtl w:val="0"/>
        </w:rPr>
        <w:t xml:space="preserve"> se enmarcan en los lineamientos de prevención selectiva y ambiental definidos por el Ministerio de Salud y la Organización Panamericana de la Salud (OPS, 2019).</w:t>
      </w:r>
    </w:p>
    <w:p w:rsidR="00000000" w:rsidDel="00000000" w:rsidP="00000000" w:rsidRDefault="00000000" w:rsidRPr="00000000" w14:paraId="00000159">
      <w:pPr>
        <w:keepNext w:val="1"/>
        <w:keepLines w:val="1"/>
        <w:tabs>
          <w:tab w:val="left" w:leader="none" w:pos="0"/>
        </w:tabs>
        <w:spacing w:after="240" w:before="240" w:line="360" w:lineRule="auto"/>
        <w:jc w:val="both"/>
        <w:rPr>
          <w:rFonts w:ascii="Arial" w:cs="Arial" w:eastAsia="Arial" w:hAnsi="Arial"/>
        </w:rPr>
      </w:pPr>
      <w:r w:rsidDel="00000000" w:rsidR="00000000" w:rsidRPr="00000000">
        <w:rPr>
          <w:rFonts w:ascii="Arial" w:cs="Arial" w:eastAsia="Arial" w:hAnsi="Arial"/>
          <w:rtl w:val="0"/>
        </w:rPr>
        <w:tab/>
        <w:t xml:space="preserve">1.</w:t>
        <w:tab/>
        <w:t xml:space="preserve">Sensibilización sobre expendio y comercialización de licor en establecimientos</w:t>
      </w:r>
    </w:p>
    <w:p w:rsidR="00000000" w:rsidDel="00000000" w:rsidP="00000000" w:rsidRDefault="00000000" w:rsidRPr="00000000" w14:paraId="0000015A">
      <w:pPr>
        <w:keepNext w:val="1"/>
        <w:keepLines w:val="1"/>
        <w:tabs>
          <w:tab w:val="left" w:leader="none" w:pos="0"/>
        </w:tabs>
        <w:spacing w:after="240" w:before="24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5B">
      <w:pPr>
        <w:keepNext w:val="1"/>
        <w:keepLines w:val="1"/>
        <w:tabs>
          <w:tab w:val="left" w:leader="none" w:pos="0"/>
        </w:tabs>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Se proyecta la ejecución de jornadas técnico–pedagógicas dirigidas a establecimientos con venta y distribución de licor, orientadas a fortalecer el cumplimiento normativo asociado al control del alcohol (Ley 124 de 1994; Decreto 1686 de 2012). Estas actividades incluirán la actualización sobre riesgos sanitarios del licor adulterado, las obligaciones legales frente a la prohibición de expendio a menores de edad y los estándares de verificación para garantizar la trazabilidad del producto. Esta acción se fundamenta en enfoques de prevención ambiental y control de disponibilidad, reconocidos como estrategias efectivas para reducir exposición comunitaria al consumo de SPA legales.</w:t>
      </w:r>
    </w:p>
    <w:p w:rsidR="00000000" w:rsidDel="00000000" w:rsidP="00000000" w:rsidRDefault="00000000" w:rsidRPr="00000000" w14:paraId="0000015C">
      <w:pPr>
        <w:keepNext w:val="1"/>
        <w:keepLines w:val="1"/>
        <w:tabs>
          <w:tab w:val="left" w:leader="none" w:pos="0"/>
        </w:tabs>
        <w:spacing w:after="240" w:before="24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5D">
      <w:pPr>
        <w:keepNext w:val="1"/>
        <w:keepLines w:val="1"/>
        <w:tabs>
          <w:tab w:val="left" w:leader="none" w:pos="0"/>
        </w:tabs>
        <w:spacing w:after="240" w:before="240" w:line="360" w:lineRule="auto"/>
        <w:jc w:val="both"/>
        <w:rPr>
          <w:rFonts w:ascii="Arial" w:cs="Arial" w:eastAsia="Arial" w:hAnsi="Arial"/>
        </w:rPr>
      </w:pPr>
      <w:r w:rsidDel="00000000" w:rsidR="00000000" w:rsidRPr="00000000">
        <w:rPr>
          <w:rFonts w:ascii="Arial" w:cs="Arial" w:eastAsia="Arial" w:hAnsi="Arial"/>
          <w:rtl w:val="0"/>
        </w:rPr>
        <w:tab/>
        <w:t xml:space="preserve">2.</w:t>
        <w:tab/>
        <w:t xml:space="preserve">Campaña publicitaria de sensibilización comunitaria</w:t>
      </w:r>
    </w:p>
    <w:p w:rsidR="00000000" w:rsidDel="00000000" w:rsidP="00000000" w:rsidRDefault="00000000" w:rsidRPr="00000000" w14:paraId="0000015E">
      <w:pPr>
        <w:keepNext w:val="1"/>
        <w:keepLines w:val="1"/>
        <w:tabs>
          <w:tab w:val="left" w:leader="none" w:pos="0"/>
        </w:tabs>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Se fomentará una estrategia comunicativa basada en principios de educación para la salud y mercadeo social, orientada a promover conductas de autocontrol, responsabilidad individual y corresponsabilidad colectiva frente al consumo de bebidas alcohólicas. La campaña empleará piezas tipo “etiqueta preventiva-informativa” en envases y presentaciones de licor, incorporando advertencias claras sobre riesgos sanitarios, efectos del consumo excesivo y orientaciones de cuidado comunitario. Esta acción se sustenta en evidencia que demuestra la efectividad de advertencias visibles en productos psicoactivos para reducir comportamientos de riesgo y aumentar la percepción de vulnerabilidad </w:t>
      </w:r>
    </w:p>
    <w:p w:rsidR="00000000" w:rsidDel="00000000" w:rsidP="00000000" w:rsidRDefault="00000000" w:rsidRPr="00000000" w14:paraId="0000015F">
      <w:pPr>
        <w:keepNext w:val="1"/>
        <w:keepLines w:val="1"/>
        <w:tabs>
          <w:tab w:val="left" w:leader="none" w:pos="0"/>
        </w:tabs>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Estas intervenciones se articulan al objetivo estratégico del componente de disminución de riesgos asociados al consumo de SPA, fortaleciendo capacidades comunitarias, regulando entornos de venta y promoviendo una cultura de autocuidado coherente con el Plan Decenal de Salud Pública (PDSP 2022–2031).</w:t>
      </w:r>
    </w:p>
    <w:p w:rsidR="00000000" w:rsidDel="00000000" w:rsidP="00000000" w:rsidRDefault="00000000" w:rsidRPr="00000000" w14:paraId="00000160">
      <w:pPr>
        <w:keepNext w:val="1"/>
        <w:keepLines w:val="1"/>
        <w:tabs>
          <w:tab w:val="left" w:leader="none" w:pos="0"/>
        </w:tabs>
        <w:spacing w:after="240" w:before="240" w:line="360" w:lineRule="auto"/>
        <w:rPr>
          <w:rFonts w:ascii="Arial" w:cs="Arial" w:eastAsia="Arial" w:hAnsi="Arial"/>
        </w:rPr>
      </w:pPr>
      <w:r w:rsidDel="00000000" w:rsidR="00000000" w:rsidRPr="00000000">
        <w:rPr>
          <w:rtl w:val="0"/>
        </w:rPr>
      </w:r>
    </w:p>
    <w:p w:rsidR="00000000" w:rsidDel="00000000" w:rsidP="00000000" w:rsidRDefault="00000000" w:rsidRPr="00000000" w14:paraId="00000161">
      <w:pPr>
        <w:pStyle w:val="Heading3"/>
        <w:keepNext w:val="0"/>
        <w:keepLines w:val="0"/>
        <w:shd w:fill="ffffff" w:val="clear"/>
        <w:spacing w:line="360" w:lineRule="auto"/>
        <w:jc w:val="both"/>
        <w:rPr>
          <w:rFonts w:ascii="Arial" w:cs="Arial" w:eastAsia="Arial" w:hAnsi="Arial"/>
          <w:sz w:val="24"/>
          <w:szCs w:val="24"/>
        </w:rPr>
      </w:pPr>
      <w:bookmarkStart w:colFirst="0" w:colLast="0" w:name="_6g2zltmrb43u" w:id="23"/>
      <w:bookmarkEnd w:id="23"/>
      <w:r w:rsidDel="00000000" w:rsidR="00000000" w:rsidRPr="00000000">
        <w:rPr>
          <w:rFonts w:ascii="Arial" w:cs="Arial" w:eastAsia="Arial" w:hAnsi="Arial"/>
          <w:sz w:val="24"/>
          <w:szCs w:val="24"/>
          <w:rtl w:val="0"/>
        </w:rPr>
        <w:t xml:space="preserve">SEGUIMIENTO A LA EJECUCIÓN</w:t>
      </w:r>
    </w:p>
    <w:p w:rsidR="00000000" w:rsidDel="00000000" w:rsidP="00000000" w:rsidRDefault="00000000" w:rsidRPr="00000000" w14:paraId="00000162">
      <w:pPr>
        <w:pStyle w:val="Heading4"/>
        <w:keepNext w:val="0"/>
        <w:keepLines w:val="0"/>
        <w:shd w:fill="ffffff" w:val="clear"/>
        <w:spacing w:line="360" w:lineRule="auto"/>
        <w:jc w:val="both"/>
        <w:rPr>
          <w:rFonts w:ascii="Arial" w:cs="Arial" w:eastAsia="Arial" w:hAnsi="Arial"/>
        </w:rPr>
      </w:pPr>
      <w:bookmarkStart w:colFirst="0" w:colLast="0" w:name="_mqu5i9717drr" w:id="24"/>
      <w:bookmarkEnd w:id="24"/>
      <w:r w:rsidDel="00000000" w:rsidR="00000000" w:rsidRPr="00000000">
        <w:rPr>
          <w:rFonts w:ascii="Arial" w:cs="Arial" w:eastAsia="Arial" w:hAnsi="Arial"/>
          <w:rtl w:val="0"/>
        </w:rPr>
        <w:t xml:space="preserve">Comité Técnico de Seguimiento</w:t>
      </w:r>
    </w:p>
    <w:p w:rsidR="00000000" w:rsidDel="00000000" w:rsidP="00000000" w:rsidRDefault="00000000" w:rsidRPr="00000000" w14:paraId="00000163">
      <w:pPr>
        <w:shd w:fill="ffffff" w:val="clea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Con el fin de garantizar la adecuada implementación del proyecto en todos sus componentes, se establecerá u</w:t>
      </w:r>
      <w:r w:rsidDel="00000000" w:rsidR="00000000" w:rsidRPr="00000000">
        <w:rPr>
          <w:rFonts w:ascii="Arial" w:cs="Arial" w:eastAsia="Arial" w:hAnsi="Arial"/>
          <w:rtl w:val="0"/>
        </w:rPr>
        <w:t xml:space="preserve">n Comité Técnico de Seguimiento del contrato,</w:t>
      </w:r>
      <w:r w:rsidDel="00000000" w:rsidR="00000000" w:rsidRPr="00000000">
        <w:rPr>
          <w:rFonts w:ascii="Arial" w:cs="Arial" w:eastAsia="Arial" w:hAnsi="Arial"/>
          <w:rtl w:val="0"/>
        </w:rPr>
        <w:t xml:space="preserve"> el cual será responsable de supervisar, acompañar y orientar el cumplimiento de las actividades, metas y objetivos definidos. Este comité estará integrado por representantes de las partes involucradas y/o sus delegados, designados mediante memorando, y contará con una secretaría técnica encargada de la coordinación operativa.</w:t>
      </w:r>
    </w:p>
    <w:p w:rsidR="00000000" w:rsidDel="00000000" w:rsidP="00000000" w:rsidRDefault="00000000" w:rsidRPr="00000000" w14:paraId="00000164">
      <w:pPr>
        <w:shd w:fill="ffffff" w:val="clea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En el marco de este comité, se promoverá un ejercicio de veeduría comunitaria, convocando a la comunidad y a las instancias de participación presentes en el territorio, bajo un enfoque poblacional, diferencial y de género, garantizando así la transparencia, el control social y la participación activa en el seguimiento de las acciones del proyecto.</w:t>
      </w:r>
    </w:p>
    <w:p w:rsidR="00000000" w:rsidDel="00000000" w:rsidP="00000000" w:rsidRDefault="00000000" w:rsidRPr="00000000" w14:paraId="00000165">
      <w:pPr>
        <w:shd w:fill="ffffff" w:val="clea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Asimismo, el comité tendrá la responsabilidad de realizar seguimiento a los diferentes componentes del proyecto, incluyendo: otorgamiento de dispositivos de asistencia personal para personas con discapacidad, salud sexual y reproductiva consciente en adolescentes y jóvenes, disminución de factores de riesgo frente al consumo de sustancias psicoactivas (SPA), salud mental, acciones complementarias para personas con discapacidad y sus cuidadores, acciones en salud física y nutricional, y dotación de unidades operativas orientadas a la primera infancia.</w:t>
      </w:r>
    </w:p>
    <w:p w:rsidR="00000000" w:rsidDel="00000000" w:rsidP="00000000" w:rsidRDefault="00000000" w:rsidRPr="00000000" w14:paraId="00000166">
      <w:pPr>
        <w:shd w:fill="ffffff" w:val="clea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Las sesiones del comité serán convocadas por el supervisor de la Alcaldía Local y/o el apoyo a la supervisión, mediante comunicación formal previamente acordada (oficio, correo electrónico u otro canal accesible). Se desarrollarán reuniones ordinarias de manera mensual y, de ser necesario, sesiones extraordinarias cuando la situación lo requiera.</w:t>
      </w:r>
    </w:p>
    <w:p w:rsidR="00000000" w:rsidDel="00000000" w:rsidP="00000000" w:rsidRDefault="00000000" w:rsidRPr="00000000" w14:paraId="00000167">
      <w:pPr>
        <w:shd w:fill="ffffff" w:val="clea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De igual manera, se garantizará un registro sistemático de información cualitativa y cuantitativa que permita evidenciar avances, dificultades, retos y resultados en cada fase del proyecto, así como los aportes, observaciones y aprendizajes generados por los actores involucrados.</w:t>
      </w:r>
    </w:p>
    <w:p w:rsidR="00000000" w:rsidDel="00000000" w:rsidP="00000000" w:rsidRDefault="00000000" w:rsidRPr="00000000" w14:paraId="00000168">
      <w:pPr>
        <w:shd w:fill="ffffff" w:val="clear"/>
        <w:spacing w:after="24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69">
      <w:pPr>
        <w:pStyle w:val="Heading4"/>
        <w:keepNext w:val="0"/>
        <w:keepLines w:val="0"/>
        <w:shd w:fill="ffffff" w:val="clear"/>
        <w:spacing w:line="360" w:lineRule="auto"/>
        <w:jc w:val="both"/>
        <w:rPr>
          <w:rFonts w:ascii="Arial" w:cs="Arial" w:eastAsia="Arial" w:hAnsi="Arial"/>
        </w:rPr>
      </w:pPr>
      <w:bookmarkStart w:colFirst="0" w:colLast="0" w:name="_eaehw6lgadk5" w:id="25"/>
      <w:bookmarkEnd w:id="25"/>
      <w:r w:rsidDel="00000000" w:rsidR="00000000" w:rsidRPr="00000000">
        <w:rPr>
          <w:rFonts w:ascii="Arial" w:cs="Arial" w:eastAsia="Arial" w:hAnsi="Arial"/>
          <w:rtl w:val="0"/>
        </w:rPr>
        <w:t xml:space="preserve"> Conformación del Comité Técnico de Seguimiento</w:t>
      </w:r>
    </w:p>
    <w:p w:rsidR="00000000" w:rsidDel="00000000" w:rsidP="00000000" w:rsidRDefault="00000000" w:rsidRPr="00000000" w14:paraId="0000016A">
      <w:pPr>
        <w:shd w:fill="ffffff" w:val="clea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El Comité Técnico de Seguimiento estará conformado por:</w:t>
      </w:r>
    </w:p>
    <w:p w:rsidR="00000000" w:rsidDel="00000000" w:rsidP="00000000" w:rsidRDefault="00000000" w:rsidRPr="00000000" w14:paraId="0000016B">
      <w:pPr>
        <w:numPr>
          <w:ilvl w:val="0"/>
          <w:numId w:val="24"/>
        </w:numPr>
        <w:shd w:fill="ffffff" w:val="clear"/>
        <w:spacing w:after="0" w:afterAutospacing="0" w:before="240" w:line="360" w:lineRule="auto"/>
        <w:ind w:left="720" w:hanging="360"/>
        <w:rPr>
          <w:rFonts w:ascii="Arial" w:cs="Arial" w:eastAsia="Arial" w:hAnsi="Arial"/>
        </w:rPr>
      </w:pPr>
      <w:r w:rsidDel="00000000" w:rsidR="00000000" w:rsidRPr="00000000">
        <w:rPr>
          <w:rFonts w:ascii="Arial" w:cs="Arial" w:eastAsia="Arial" w:hAnsi="Arial"/>
          <w:rtl w:val="0"/>
        </w:rPr>
        <w:t xml:space="preserve">El Alcalde Local de Sumapaz o su delegado designado mediante memorando.</w:t>
      </w:r>
    </w:p>
    <w:p w:rsidR="00000000" w:rsidDel="00000000" w:rsidP="00000000" w:rsidRDefault="00000000" w:rsidRPr="00000000" w14:paraId="0000016C">
      <w:pPr>
        <w:numPr>
          <w:ilvl w:val="0"/>
          <w:numId w:val="24"/>
        </w:numPr>
        <w:shd w:fill="ffffff" w:val="clear"/>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El apoyo a la supervisión, quien ejercerá la Secretaría Técnica.</w:t>
      </w:r>
    </w:p>
    <w:p w:rsidR="00000000" w:rsidDel="00000000" w:rsidP="00000000" w:rsidRDefault="00000000" w:rsidRPr="00000000" w14:paraId="0000016D">
      <w:pPr>
        <w:numPr>
          <w:ilvl w:val="0"/>
          <w:numId w:val="24"/>
        </w:numPr>
        <w:shd w:fill="ffffff" w:val="clear"/>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El representante legal del contratista y/o su delegado.</w:t>
      </w:r>
    </w:p>
    <w:p w:rsidR="00000000" w:rsidDel="00000000" w:rsidP="00000000" w:rsidRDefault="00000000" w:rsidRPr="00000000" w14:paraId="0000016E">
      <w:pPr>
        <w:numPr>
          <w:ilvl w:val="0"/>
          <w:numId w:val="24"/>
        </w:numPr>
        <w:shd w:fill="ffffff" w:val="clear"/>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Veedor(es) GPIL constituidos mediante acta avalada por la Personería Distrital.</w:t>
      </w:r>
    </w:p>
    <w:p w:rsidR="00000000" w:rsidDel="00000000" w:rsidP="00000000" w:rsidRDefault="00000000" w:rsidRPr="00000000" w14:paraId="0000016F">
      <w:pPr>
        <w:numPr>
          <w:ilvl w:val="0"/>
          <w:numId w:val="24"/>
        </w:numPr>
        <w:shd w:fill="ffffff" w:val="clear"/>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Un delegado del Consejo Local de Discapacidad, con su respectiva acta de delegación.</w:t>
      </w:r>
    </w:p>
    <w:p w:rsidR="00000000" w:rsidDel="00000000" w:rsidP="00000000" w:rsidRDefault="00000000" w:rsidRPr="00000000" w14:paraId="00000170">
      <w:pPr>
        <w:numPr>
          <w:ilvl w:val="0"/>
          <w:numId w:val="24"/>
        </w:numPr>
        <w:shd w:fill="ffffff" w:val="clear"/>
        <w:spacing w:after="24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El referente de participación del sector salud, quien actuará como invitado con rol de acompañamiento técnico.</w:t>
      </w:r>
    </w:p>
    <w:p w:rsidR="00000000" w:rsidDel="00000000" w:rsidP="00000000" w:rsidRDefault="00000000" w:rsidRPr="00000000" w14:paraId="00000171">
      <w:pPr>
        <w:shd w:fill="ffffff" w:val="clea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El comité podrá invitar a otros actores institucionales, profesionales de participación o representantes de iniciativas, según las necesidades del proyecto. Los invitados tendrán voz, pero no voto en las decisiones del comité.</w:t>
      </w:r>
    </w:p>
    <w:p w:rsidR="00000000" w:rsidDel="00000000" w:rsidP="00000000" w:rsidRDefault="00000000" w:rsidRPr="00000000" w14:paraId="00000172">
      <w:pPr>
        <w:shd w:fill="ffffff" w:val="clear"/>
        <w:spacing w:after="24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73">
      <w:pPr>
        <w:pStyle w:val="Heading4"/>
        <w:keepNext w:val="0"/>
        <w:keepLines w:val="0"/>
        <w:shd w:fill="ffffff" w:val="clear"/>
        <w:spacing w:line="360" w:lineRule="auto"/>
        <w:jc w:val="both"/>
        <w:rPr>
          <w:rFonts w:ascii="Arial" w:cs="Arial" w:eastAsia="Arial" w:hAnsi="Arial"/>
        </w:rPr>
      </w:pPr>
      <w:bookmarkStart w:colFirst="0" w:colLast="0" w:name="_uywm8uas0xtj" w:id="26"/>
      <w:bookmarkEnd w:id="26"/>
      <w:r w:rsidDel="00000000" w:rsidR="00000000" w:rsidRPr="00000000">
        <w:rPr>
          <w:rFonts w:ascii="Arial" w:cs="Arial" w:eastAsia="Arial" w:hAnsi="Arial"/>
          <w:rtl w:val="0"/>
        </w:rPr>
        <w:t xml:space="preserve">Funciones del Comité Técnico de Seguimiento</w:t>
      </w:r>
    </w:p>
    <w:p w:rsidR="00000000" w:rsidDel="00000000" w:rsidP="00000000" w:rsidRDefault="00000000" w:rsidRPr="00000000" w14:paraId="00000174">
      <w:pPr>
        <w:shd w:fill="ffffff" w:val="clea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El Comité Técnico de Seguimiento tendrá las siguientes funciones:</w:t>
      </w:r>
    </w:p>
    <w:p w:rsidR="00000000" w:rsidDel="00000000" w:rsidP="00000000" w:rsidRDefault="00000000" w:rsidRPr="00000000" w14:paraId="00000175">
      <w:pPr>
        <w:numPr>
          <w:ilvl w:val="0"/>
          <w:numId w:val="28"/>
        </w:numPr>
        <w:shd w:fill="ffffff" w:val="clear"/>
        <w:spacing w:after="0" w:afterAutospacing="0" w:before="240" w:line="360" w:lineRule="auto"/>
        <w:ind w:left="720" w:hanging="360"/>
        <w:rPr>
          <w:rFonts w:ascii="Arial" w:cs="Arial" w:eastAsia="Arial" w:hAnsi="Arial"/>
        </w:rPr>
      </w:pPr>
      <w:r w:rsidDel="00000000" w:rsidR="00000000" w:rsidRPr="00000000">
        <w:rPr>
          <w:rFonts w:ascii="Arial" w:cs="Arial" w:eastAsia="Arial" w:hAnsi="Arial"/>
          <w:rtl w:val="0"/>
        </w:rPr>
        <w:t xml:space="preserve">Realizar reuniones ordinarias mensuales, de manera presencial o virtual, según acuerdo entre sus integrantes.</w:t>
      </w:r>
    </w:p>
    <w:p w:rsidR="00000000" w:rsidDel="00000000" w:rsidP="00000000" w:rsidRDefault="00000000" w:rsidRPr="00000000" w14:paraId="00000176">
      <w:pPr>
        <w:numPr>
          <w:ilvl w:val="0"/>
          <w:numId w:val="28"/>
        </w:numPr>
        <w:shd w:fill="ffffff" w:val="clear"/>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Revisar el plan técnico, su avance y la proyección físico-financiera del contrato.</w:t>
      </w:r>
    </w:p>
    <w:p w:rsidR="00000000" w:rsidDel="00000000" w:rsidP="00000000" w:rsidRDefault="00000000" w:rsidRPr="00000000" w14:paraId="00000177">
      <w:pPr>
        <w:numPr>
          <w:ilvl w:val="0"/>
          <w:numId w:val="28"/>
        </w:numPr>
        <w:shd w:fill="ffffff" w:val="clear"/>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Emitir recomendaciones para el ajuste del cronograma de actividades y los instrumentos utilizados en la ejecución.</w:t>
      </w:r>
    </w:p>
    <w:p w:rsidR="00000000" w:rsidDel="00000000" w:rsidP="00000000" w:rsidRDefault="00000000" w:rsidRPr="00000000" w14:paraId="00000178">
      <w:pPr>
        <w:numPr>
          <w:ilvl w:val="0"/>
          <w:numId w:val="28"/>
        </w:numPr>
        <w:shd w:fill="ffffff" w:val="clear"/>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Brindar orientaciones frente a la convocatoria, difusión, espacios y desarrollo de las actividades.</w:t>
      </w:r>
    </w:p>
    <w:p w:rsidR="00000000" w:rsidDel="00000000" w:rsidP="00000000" w:rsidRDefault="00000000" w:rsidRPr="00000000" w14:paraId="00000179">
      <w:pPr>
        <w:numPr>
          <w:ilvl w:val="0"/>
          <w:numId w:val="28"/>
        </w:numPr>
        <w:shd w:fill="ffffff" w:val="clear"/>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Aprobar los insumos y entregables que cumplan con los criterios técnicos, de calidad y financieros.</w:t>
      </w:r>
    </w:p>
    <w:p w:rsidR="00000000" w:rsidDel="00000000" w:rsidP="00000000" w:rsidRDefault="00000000" w:rsidRPr="00000000" w14:paraId="0000017A">
      <w:pPr>
        <w:numPr>
          <w:ilvl w:val="0"/>
          <w:numId w:val="28"/>
        </w:numPr>
        <w:shd w:fill="ffffff" w:val="clear"/>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Apoyar la concertación y validación de piezas comunicativas, garantizando su alineación con los lineamientos institucionales e incorporación de enfoques diferenciales y de género.</w:t>
      </w:r>
    </w:p>
    <w:p w:rsidR="00000000" w:rsidDel="00000000" w:rsidP="00000000" w:rsidRDefault="00000000" w:rsidRPr="00000000" w14:paraId="0000017B">
      <w:pPr>
        <w:numPr>
          <w:ilvl w:val="0"/>
          <w:numId w:val="28"/>
        </w:numPr>
        <w:shd w:fill="ffffff" w:val="clear"/>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Realizar seguimiento a la ejecución del contrato y emitir alertas o recomendaciones al supervisor.</w:t>
      </w:r>
    </w:p>
    <w:p w:rsidR="00000000" w:rsidDel="00000000" w:rsidP="00000000" w:rsidRDefault="00000000" w:rsidRPr="00000000" w14:paraId="0000017C">
      <w:pPr>
        <w:numPr>
          <w:ilvl w:val="0"/>
          <w:numId w:val="28"/>
        </w:numPr>
        <w:shd w:fill="ffffff" w:val="clear"/>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Convocar y desarrollar sesiones extraordinarias cuando se requiera.</w:t>
      </w:r>
    </w:p>
    <w:p w:rsidR="00000000" w:rsidDel="00000000" w:rsidP="00000000" w:rsidRDefault="00000000" w:rsidRPr="00000000" w14:paraId="0000017D">
      <w:pPr>
        <w:numPr>
          <w:ilvl w:val="0"/>
          <w:numId w:val="28"/>
        </w:numPr>
        <w:shd w:fill="ffffff" w:val="clear"/>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Solicitar informes de seguimiento al contratista previo a los comités técnicos.</w:t>
      </w:r>
    </w:p>
    <w:p w:rsidR="00000000" w:rsidDel="00000000" w:rsidP="00000000" w:rsidRDefault="00000000" w:rsidRPr="00000000" w14:paraId="0000017E">
      <w:pPr>
        <w:numPr>
          <w:ilvl w:val="0"/>
          <w:numId w:val="28"/>
        </w:numPr>
        <w:shd w:fill="ffffff" w:val="clear"/>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Emitir orientaciones para asegurar la coherencia de las acciones con los Planes Participativos del Cuidado.</w:t>
      </w:r>
    </w:p>
    <w:p w:rsidR="00000000" w:rsidDel="00000000" w:rsidP="00000000" w:rsidRDefault="00000000" w:rsidRPr="00000000" w14:paraId="0000017F">
      <w:pPr>
        <w:numPr>
          <w:ilvl w:val="0"/>
          <w:numId w:val="28"/>
        </w:numPr>
        <w:shd w:fill="ffffff" w:val="clear"/>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Formalizar las sesiones mediante actas detalladas debidamente firmadas.</w:t>
      </w:r>
    </w:p>
    <w:p w:rsidR="00000000" w:rsidDel="00000000" w:rsidP="00000000" w:rsidRDefault="00000000" w:rsidRPr="00000000" w14:paraId="00000180">
      <w:pPr>
        <w:numPr>
          <w:ilvl w:val="0"/>
          <w:numId w:val="28"/>
        </w:numPr>
        <w:shd w:fill="ffffff" w:val="clear"/>
        <w:spacing w:after="24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Las demás funciones definidas en el anexo técnico o requeridas para la correcta ejecución del contrato.</w:t>
      </w:r>
    </w:p>
    <w:p w:rsidR="00000000" w:rsidDel="00000000" w:rsidP="00000000" w:rsidRDefault="00000000" w:rsidRPr="00000000" w14:paraId="00000181">
      <w:pPr>
        <w:shd w:fill="ffffff" w:val="clea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Las decisiones del comité serán adoptadas por consenso y quedarán registradas en actas. No obstante, este comité tendrá carácter consultivo, por lo cual las recomendaciones deberán ser aprobadas por el supervisor del contrato. Así mismo, no tendrá facultad para modificar el anexo técnico o las condiciones contractuales, lo cual corresponde al ordenador del gasto mediante los procedimientos establecidos en SECOP II.</w:t>
      </w:r>
    </w:p>
    <w:p w:rsidR="00000000" w:rsidDel="00000000" w:rsidP="00000000" w:rsidRDefault="00000000" w:rsidRPr="00000000" w14:paraId="00000182">
      <w:pPr>
        <w:pStyle w:val="Heading4"/>
        <w:keepNext w:val="0"/>
        <w:keepLines w:val="0"/>
        <w:shd w:fill="ffffff" w:val="clear"/>
        <w:spacing w:line="360" w:lineRule="auto"/>
        <w:jc w:val="both"/>
        <w:rPr>
          <w:rFonts w:ascii="Arial" w:cs="Arial" w:eastAsia="Arial" w:hAnsi="Arial"/>
        </w:rPr>
      </w:pPr>
      <w:bookmarkStart w:colFirst="0" w:colLast="0" w:name="_xs9137elwx86" w:id="27"/>
      <w:bookmarkEnd w:id="27"/>
      <w:r w:rsidDel="00000000" w:rsidR="00000000" w:rsidRPr="00000000">
        <w:rPr>
          <w:rFonts w:ascii="Arial" w:cs="Arial" w:eastAsia="Arial" w:hAnsi="Arial"/>
          <w:rtl w:val="0"/>
        </w:rPr>
        <w:t xml:space="preserve">5.4 Sesiones del Comité Técnico de Seguimiento</w:t>
      </w:r>
    </w:p>
    <w:p w:rsidR="00000000" w:rsidDel="00000000" w:rsidP="00000000" w:rsidRDefault="00000000" w:rsidRPr="00000000" w14:paraId="00000183">
      <w:pPr>
        <w:shd w:fill="ffffff" w:val="clea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El comité se reunirá por primera vez dentro de los ocho (8) días hábiles siguientes a la suscripción del acta de inicio, con el fin de instalar formalmente la instancia, presentar a sus integrantes y aprobar el cronograma de actividades.</w:t>
      </w:r>
    </w:p>
    <w:p w:rsidR="00000000" w:rsidDel="00000000" w:rsidP="00000000" w:rsidRDefault="00000000" w:rsidRPr="00000000" w14:paraId="00000184">
      <w:pPr>
        <w:shd w:fill="ffffff" w:val="clea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Posteriormente, se realizarán reuniones ordinarias de manera mensual y reuniones extraordinarias cuando sean requeridas por el supervisor o alguno de sus miembros.</w:t>
      </w:r>
    </w:p>
    <w:p w:rsidR="00000000" w:rsidDel="00000000" w:rsidP="00000000" w:rsidRDefault="00000000" w:rsidRPr="00000000" w14:paraId="00000185">
      <w:pPr>
        <w:shd w:fill="ffffff" w:val="clear"/>
        <w:spacing w:after="240" w:before="24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86">
      <w:pPr>
        <w:pStyle w:val="Heading4"/>
        <w:keepNext w:val="0"/>
        <w:keepLines w:val="0"/>
        <w:shd w:fill="ffffff" w:val="clear"/>
        <w:spacing w:line="360" w:lineRule="auto"/>
        <w:jc w:val="both"/>
        <w:rPr>
          <w:rFonts w:ascii="Arial" w:cs="Arial" w:eastAsia="Arial" w:hAnsi="Arial"/>
        </w:rPr>
      </w:pPr>
      <w:bookmarkStart w:colFirst="0" w:colLast="0" w:name="_5f4lu3rpye0q" w:id="28"/>
      <w:bookmarkEnd w:id="28"/>
      <w:r w:rsidDel="00000000" w:rsidR="00000000" w:rsidRPr="00000000">
        <w:rPr>
          <w:rFonts w:ascii="Arial" w:cs="Arial" w:eastAsia="Arial" w:hAnsi="Arial"/>
          <w:rtl w:val="0"/>
        </w:rPr>
        <w:t xml:space="preserve"> Secretaría Técnica del Comité</w:t>
      </w:r>
    </w:p>
    <w:p w:rsidR="00000000" w:rsidDel="00000000" w:rsidP="00000000" w:rsidRDefault="00000000" w:rsidRPr="00000000" w14:paraId="00000187">
      <w:pPr>
        <w:shd w:fill="ffffff" w:val="clea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La secretaría técnica será ejercida por el apoyo a la supervisión, quien tendrá las siguientes responsabilidades:</w:t>
      </w:r>
    </w:p>
    <w:p w:rsidR="00000000" w:rsidDel="00000000" w:rsidP="00000000" w:rsidRDefault="00000000" w:rsidRPr="00000000" w14:paraId="00000188">
      <w:pPr>
        <w:numPr>
          <w:ilvl w:val="0"/>
          <w:numId w:val="7"/>
        </w:numPr>
        <w:shd w:fill="ffffff" w:val="clear"/>
        <w:spacing w:after="0" w:afterAutospacing="0" w:before="240" w:line="360" w:lineRule="auto"/>
        <w:ind w:left="720" w:hanging="360"/>
        <w:rPr>
          <w:rFonts w:ascii="Arial" w:cs="Arial" w:eastAsia="Arial" w:hAnsi="Arial"/>
        </w:rPr>
      </w:pPr>
      <w:r w:rsidDel="00000000" w:rsidR="00000000" w:rsidRPr="00000000">
        <w:rPr>
          <w:rFonts w:ascii="Arial" w:cs="Arial" w:eastAsia="Arial" w:hAnsi="Arial"/>
          <w:rtl w:val="0"/>
        </w:rPr>
        <w:t xml:space="preserve">Realizar las convocatorias a las sesiones del comité.</w:t>
      </w:r>
    </w:p>
    <w:p w:rsidR="00000000" w:rsidDel="00000000" w:rsidP="00000000" w:rsidRDefault="00000000" w:rsidRPr="00000000" w14:paraId="00000189">
      <w:pPr>
        <w:numPr>
          <w:ilvl w:val="0"/>
          <w:numId w:val="7"/>
        </w:numPr>
        <w:shd w:fill="ffffff" w:val="clear"/>
        <w:spacing w:after="24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Elaborar las actas correspondientes y hacer seguimiento a los compromisos adquiridos.</w:t>
      </w:r>
    </w:p>
    <w:p w:rsidR="00000000" w:rsidDel="00000000" w:rsidP="00000000" w:rsidRDefault="00000000" w:rsidRPr="00000000" w14:paraId="0000018A">
      <w:pPr>
        <w:shd w:fill="ffffff" w:val="clear"/>
        <w:spacing w:after="24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8B">
      <w:pPr>
        <w:pStyle w:val="Heading4"/>
        <w:keepNext w:val="0"/>
        <w:keepLines w:val="0"/>
        <w:shd w:fill="ffffff" w:val="clear"/>
        <w:spacing w:line="360" w:lineRule="auto"/>
        <w:jc w:val="both"/>
        <w:rPr>
          <w:rFonts w:ascii="Arial" w:cs="Arial" w:eastAsia="Arial" w:hAnsi="Arial"/>
        </w:rPr>
      </w:pPr>
      <w:bookmarkStart w:colFirst="0" w:colLast="0" w:name="_dy21ubdidipu" w:id="29"/>
      <w:bookmarkEnd w:id="29"/>
      <w:r w:rsidDel="00000000" w:rsidR="00000000" w:rsidRPr="00000000">
        <w:rPr>
          <w:rFonts w:ascii="Arial" w:cs="Arial" w:eastAsia="Arial" w:hAnsi="Arial"/>
          <w:rtl w:val="0"/>
        </w:rPr>
        <w:t xml:space="preserve"> Medios de verificación</w:t>
      </w:r>
    </w:p>
    <w:p w:rsidR="00000000" w:rsidDel="00000000" w:rsidP="00000000" w:rsidRDefault="00000000" w:rsidRPr="00000000" w14:paraId="0000018C">
      <w:pPr>
        <w:shd w:fill="ffffff" w:val="clea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Como soporte del funcionamiento del Comité Técnico de Seguimiento se contemplan los siguientes documentos:</w:t>
      </w:r>
    </w:p>
    <w:p w:rsidR="00000000" w:rsidDel="00000000" w:rsidP="00000000" w:rsidRDefault="00000000" w:rsidRPr="00000000" w14:paraId="0000018D">
      <w:pPr>
        <w:numPr>
          <w:ilvl w:val="0"/>
          <w:numId w:val="12"/>
        </w:numPr>
        <w:shd w:fill="ffffff" w:val="clear"/>
        <w:spacing w:after="0" w:afterAutospacing="0" w:before="240" w:line="360" w:lineRule="auto"/>
        <w:ind w:left="720" w:hanging="360"/>
        <w:rPr>
          <w:rFonts w:ascii="Arial" w:cs="Arial" w:eastAsia="Arial" w:hAnsi="Arial"/>
        </w:rPr>
      </w:pPr>
      <w:r w:rsidDel="00000000" w:rsidR="00000000" w:rsidRPr="00000000">
        <w:rPr>
          <w:rFonts w:ascii="Arial" w:cs="Arial" w:eastAsia="Arial" w:hAnsi="Arial"/>
          <w:rtl w:val="0"/>
        </w:rPr>
        <w:t xml:space="preserve">Acta de conformación e instalación del comité.</w:t>
      </w:r>
    </w:p>
    <w:p w:rsidR="00000000" w:rsidDel="00000000" w:rsidP="00000000" w:rsidRDefault="00000000" w:rsidRPr="00000000" w14:paraId="0000018E">
      <w:pPr>
        <w:numPr>
          <w:ilvl w:val="0"/>
          <w:numId w:val="12"/>
        </w:numPr>
        <w:shd w:fill="ffffff" w:val="clear"/>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Cronograma de actividades del contrato.</w:t>
      </w:r>
    </w:p>
    <w:p w:rsidR="00000000" w:rsidDel="00000000" w:rsidP="00000000" w:rsidRDefault="00000000" w:rsidRPr="00000000" w14:paraId="0000018F">
      <w:pPr>
        <w:numPr>
          <w:ilvl w:val="0"/>
          <w:numId w:val="12"/>
        </w:numPr>
        <w:shd w:fill="ffffff" w:val="clear"/>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Actas mensuales de seguimiento.</w:t>
      </w:r>
    </w:p>
    <w:p w:rsidR="00000000" w:rsidDel="00000000" w:rsidP="00000000" w:rsidRDefault="00000000" w:rsidRPr="00000000" w14:paraId="00000190">
      <w:pPr>
        <w:numPr>
          <w:ilvl w:val="0"/>
          <w:numId w:val="12"/>
        </w:numPr>
        <w:shd w:fill="ffffff" w:val="clear"/>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Formatos ejecutivos de seguimiento contractual.</w:t>
      </w:r>
    </w:p>
    <w:p w:rsidR="00000000" w:rsidDel="00000000" w:rsidP="00000000" w:rsidRDefault="00000000" w:rsidRPr="00000000" w14:paraId="00000191">
      <w:pPr>
        <w:numPr>
          <w:ilvl w:val="0"/>
          <w:numId w:val="12"/>
        </w:numPr>
        <w:shd w:fill="ffffff" w:val="clear"/>
        <w:spacing w:after="24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Formatos definidos por el despacho del alcalde para el seguimiento del cumplimiento contractual, cuando aplique.</w:t>
      </w:r>
    </w:p>
    <w:p w:rsidR="00000000" w:rsidDel="00000000" w:rsidP="00000000" w:rsidRDefault="00000000" w:rsidRPr="00000000" w14:paraId="00000192">
      <w:pPr>
        <w:shd w:fill="ffffff" w:val="clear"/>
        <w:spacing w:after="24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93">
      <w:pPr>
        <w:pStyle w:val="Heading3"/>
        <w:keepNext w:val="0"/>
        <w:keepLines w:val="0"/>
        <w:shd w:fill="ffffff" w:val="clear"/>
        <w:spacing w:line="360" w:lineRule="auto"/>
        <w:jc w:val="both"/>
        <w:rPr>
          <w:rFonts w:ascii="Arial" w:cs="Arial" w:eastAsia="Arial" w:hAnsi="Arial"/>
          <w:sz w:val="24"/>
          <w:szCs w:val="24"/>
        </w:rPr>
      </w:pPr>
      <w:bookmarkStart w:colFirst="0" w:colLast="0" w:name="_703vu9k6wqey" w:id="30"/>
      <w:bookmarkEnd w:id="30"/>
      <w:r w:rsidDel="00000000" w:rsidR="00000000" w:rsidRPr="00000000">
        <w:rPr>
          <w:rFonts w:ascii="Arial" w:cs="Arial" w:eastAsia="Arial" w:hAnsi="Arial"/>
          <w:sz w:val="24"/>
          <w:szCs w:val="24"/>
          <w:rtl w:val="0"/>
        </w:rPr>
        <w:t xml:space="preserve">Gestión del talento humano</w:t>
      </w:r>
    </w:p>
    <w:p w:rsidR="00000000" w:rsidDel="00000000" w:rsidP="00000000" w:rsidRDefault="00000000" w:rsidRPr="00000000" w14:paraId="00000194">
      <w:pPr>
        <w:shd w:fill="ffffff" w:val="clea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Para garantizar la adecuada ejecución del concepto de gasto, se requiere la conformación de un equipo de talento humano con las competencias y perfiles acordes a las necesidades del proyecto. En este sentido, se prevé la vinculación de profesionales idóneos que aseguren la implementación efectiva de las actividades, así como la definición precisa de sus roles, funciones y responsabilidades, en coherencia con los objetivos y componentes establecidos.</w:t>
      </w:r>
    </w:p>
    <w:p w:rsidR="00000000" w:rsidDel="00000000" w:rsidP="00000000" w:rsidRDefault="00000000" w:rsidRPr="00000000" w14:paraId="00000195">
      <w:pPr>
        <w:shd w:fill="ffffff" w:val="clea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Así mismo, se deberá asegurar que tanto el equipo mínimo exigido como el personal adicional necesario para el cumplimiento de las metas y productos estén incluidos dentro de la oferta económica presentada. Lo anterior, con el fin de evitar la generación de costos adicionales que superen el valor total adjudicado, garantizando una adecuada gestión financiera y la sostenibilidad del proyecto.</w:t>
      </w:r>
    </w:p>
    <w:p w:rsidR="00000000" w:rsidDel="00000000" w:rsidP="00000000" w:rsidRDefault="00000000" w:rsidRPr="00000000" w14:paraId="00000196">
      <w:pPr>
        <w:numPr>
          <w:ilvl w:val="0"/>
          <w:numId w:val="16"/>
        </w:numPr>
        <w:shd w:fill="ffffff" w:val="clear"/>
        <w:spacing w:after="240" w:before="24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Profesional en ciencias sociales, humanas o de la salud, con formación y/o experiencia en el abordaje comunitario de la salud mental y la prevención del consumo de sustancias psicoactivas (SPA), especialmente en contextos rurales. Se requiere experiencia en el trabajo con comunidades, incluyendo población adolescente, joven, adulta y personas mayores, así como en el fortalecimiento de redes de apoyo, el desarrollo de habilidades para la vida y la implementación de estrategias de promoción del bienestar y reducción de factores de riesgo.</w:t>
      </w:r>
    </w:p>
    <w:p w:rsidR="00000000" w:rsidDel="00000000" w:rsidP="00000000" w:rsidRDefault="00000000" w:rsidRPr="00000000" w14:paraId="00000197">
      <w:pPr>
        <w:shd w:fill="ffffff" w:val="clea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El perfil deberá contar con conocimientos y manejo de metodologías participativas, enfoque diferencial, trabajo intergeneracional y comunitario, así como experiencia en procesos de formación, acompañamiento psicosocial y dinamización de espacios colectivos orientados a la prevención y el cuidado.</w:t>
      </w:r>
    </w:p>
    <w:p w:rsidR="00000000" w:rsidDel="00000000" w:rsidP="00000000" w:rsidRDefault="00000000" w:rsidRPr="00000000" w14:paraId="00000198">
      <w:pPr>
        <w:spacing w:after="240" w:before="240" w:line="360" w:lineRule="auto"/>
        <w:ind w:left="720" w:firstLine="0"/>
        <w:jc w:val="both"/>
        <w:rPr>
          <w:rFonts w:ascii="Arial" w:cs="Arial" w:eastAsia="Arial" w:hAnsi="Arial"/>
        </w:rPr>
      </w:pPr>
      <w:r w:rsidDel="00000000" w:rsidR="00000000" w:rsidRPr="00000000">
        <w:rPr>
          <w:rFonts w:ascii="Arial" w:cs="Arial" w:eastAsia="Arial" w:hAnsi="Arial"/>
          <w:b w:val="1"/>
          <w:bCs w:val="1"/>
          <w:i w:val="1"/>
          <w:iCs w:val="1"/>
          <w:rtl w:val="0"/>
        </w:rPr>
        <w:t xml:space="preserve">Funciones específicas:</w:t>
      </w:r>
      <w:r w:rsidDel="00000000" w:rsidR="00000000" w:rsidRPr="00000000">
        <w:rPr>
          <w:rtl w:val="0"/>
        </w:rPr>
      </w:r>
    </w:p>
    <w:p w:rsidR="00000000" w:rsidDel="00000000" w:rsidP="00000000" w:rsidRDefault="00000000" w:rsidRPr="00000000" w14:paraId="00000199">
      <w:pPr>
        <w:numPr>
          <w:ilvl w:val="0"/>
          <w:numId w:val="27"/>
        </w:numPr>
        <w:shd w:fill="ffffff" w:val="clear"/>
        <w:spacing w:after="0" w:afterAutospacing="0" w:before="24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Planear, implementar y acompañar las actividades del componente de disminución de factores de riesgo frente al consumo de sustancias psicoactivas (SPA), en coherencia con el enfoque territorial y comunitario del proyecto.</w:t>
      </w:r>
    </w:p>
    <w:p w:rsidR="00000000" w:rsidDel="00000000" w:rsidP="00000000" w:rsidRDefault="00000000" w:rsidRPr="00000000" w14:paraId="0000019A">
      <w:pPr>
        <w:numPr>
          <w:ilvl w:val="0"/>
          <w:numId w:val="27"/>
        </w:numPr>
        <w:shd w:fill="ffffff" w:val="clea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Facilitar espacios formativos y participativos (foros, talleres, diálogos comunitarios), promoviendo el desarrollo de habilidades para la vida, la toma de decisiones conscientes y el fortalecimiento del autocuidado.</w:t>
      </w:r>
    </w:p>
    <w:p w:rsidR="00000000" w:rsidDel="00000000" w:rsidP="00000000" w:rsidRDefault="00000000" w:rsidRPr="00000000" w14:paraId="0000019B">
      <w:pPr>
        <w:numPr>
          <w:ilvl w:val="0"/>
          <w:numId w:val="27"/>
        </w:numPr>
        <w:shd w:fill="ffffff" w:val="clea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Desarrollar procesos de acompañamiento psicosocial a los participantes, fortaleciendo factores protectores y redes de apoyo familiares y comunitarias.</w:t>
      </w:r>
    </w:p>
    <w:p w:rsidR="00000000" w:rsidDel="00000000" w:rsidP="00000000" w:rsidRDefault="00000000" w:rsidRPr="00000000" w14:paraId="0000019C">
      <w:pPr>
        <w:numPr>
          <w:ilvl w:val="0"/>
          <w:numId w:val="27"/>
        </w:numPr>
        <w:shd w:fill="ffffff" w:val="clea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Implementar metodologías participativas y de diálogo de saberes que favorezcan la reflexión, la construcción colectiva y la apropiación de contenidos por parte de la comunidad.</w:t>
      </w:r>
    </w:p>
    <w:p w:rsidR="00000000" w:rsidDel="00000000" w:rsidP="00000000" w:rsidRDefault="00000000" w:rsidRPr="00000000" w14:paraId="0000019D">
      <w:pPr>
        <w:numPr>
          <w:ilvl w:val="0"/>
          <w:numId w:val="27"/>
        </w:numPr>
        <w:shd w:fill="ffffff" w:val="clea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Apoyar la identificación de factores de riesgo y protección en el territorio, contribuyendo a la lectura comunitaria y al análisis participativo.</w:t>
      </w:r>
    </w:p>
    <w:p w:rsidR="00000000" w:rsidDel="00000000" w:rsidP="00000000" w:rsidRDefault="00000000" w:rsidRPr="00000000" w14:paraId="0000019E">
      <w:pPr>
        <w:numPr>
          <w:ilvl w:val="0"/>
          <w:numId w:val="27"/>
        </w:numPr>
        <w:shd w:fill="ffffff" w:val="clea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Promover la articulación con actores comunitarios, institucionales y sectoriales, fortaleciendo redes de apoyo y la corresponsabilidad en la prevención del consumo de SPA.</w:t>
      </w:r>
    </w:p>
    <w:p w:rsidR="00000000" w:rsidDel="00000000" w:rsidP="00000000" w:rsidRDefault="00000000" w:rsidRPr="00000000" w14:paraId="0000019F">
      <w:pPr>
        <w:numPr>
          <w:ilvl w:val="0"/>
          <w:numId w:val="27"/>
        </w:numPr>
        <w:shd w:fill="ffffff" w:val="clea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Acompañar la implementación y fortalecimiento de los dispositivos de base comunitaria, aportando al desarrollo de acciones sostenibles en el territorio.</w:t>
      </w:r>
    </w:p>
    <w:p w:rsidR="00000000" w:rsidDel="00000000" w:rsidP="00000000" w:rsidRDefault="00000000" w:rsidRPr="00000000" w14:paraId="000001A0">
      <w:pPr>
        <w:numPr>
          <w:ilvl w:val="0"/>
          <w:numId w:val="27"/>
        </w:numPr>
        <w:shd w:fill="ffffff" w:val="clea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Participar en las jornadas pedagógicas, salidas y actividades comunitarias, garantizando el enfoque preventivo y el cumplimiento de los objetivos del proyecto.</w:t>
      </w:r>
    </w:p>
    <w:p w:rsidR="00000000" w:rsidDel="00000000" w:rsidP="00000000" w:rsidRDefault="00000000" w:rsidRPr="00000000" w14:paraId="000001A1">
      <w:pPr>
        <w:numPr>
          <w:ilvl w:val="0"/>
          <w:numId w:val="27"/>
        </w:numPr>
        <w:shd w:fill="ffffff" w:val="clea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Realizar el registro y sistematización de la información de las actividades desarrolladas (listas de asistencia, registros, informes, evidencias), asegurando la calidad de los soportes.</w:t>
      </w:r>
    </w:p>
    <w:p w:rsidR="00000000" w:rsidDel="00000000" w:rsidP="00000000" w:rsidRDefault="00000000" w:rsidRPr="00000000" w14:paraId="000001A2">
      <w:pPr>
        <w:numPr>
          <w:ilvl w:val="0"/>
          <w:numId w:val="27"/>
        </w:numPr>
        <w:shd w:fill="ffffff" w:val="clea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Elaborar informes técnicos periódicos sobre el desarrollo de las actividades, avances, dificultades y recomendaciones.</w:t>
      </w:r>
    </w:p>
    <w:p w:rsidR="00000000" w:rsidDel="00000000" w:rsidP="00000000" w:rsidRDefault="00000000" w:rsidRPr="00000000" w14:paraId="000001A3">
      <w:pPr>
        <w:numPr>
          <w:ilvl w:val="0"/>
          <w:numId w:val="27"/>
        </w:numPr>
        <w:shd w:fill="ffffff" w:val="clear"/>
        <w:spacing w:after="24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Dar cumplimiento a los lineamientos técnicos, administrativos y contractuales establecidos, así como a las orientaciones del equipo de supervisión. </w:t>
      </w:r>
    </w:p>
    <w:p w:rsidR="00000000" w:rsidDel="00000000" w:rsidP="00000000" w:rsidRDefault="00000000" w:rsidRPr="00000000" w14:paraId="000001A4">
      <w:pPr>
        <w:pStyle w:val="Heading1"/>
        <w:spacing w:after="240" w:before="240" w:line="360" w:lineRule="auto"/>
        <w:jc w:val="both"/>
        <w:rPr>
          <w:rFonts w:ascii="Arial" w:cs="Arial" w:eastAsia="Arial" w:hAnsi="Arial"/>
          <w:sz w:val="24"/>
          <w:szCs w:val="24"/>
        </w:rPr>
      </w:pPr>
      <w:bookmarkStart w:colFirst="0" w:colLast="0" w:name="_8zj5a487mcow" w:id="31"/>
      <w:bookmarkEnd w:id="31"/>
      <w:r w:rsidDel="00000000" w:rsidR="00000000" w:rsidRPr="00000000">
        <w:rPr>
          <w:rFonts w:ascii="Arial" w:cs="Arial" w:eastAsia="Arial" w:hAnsi="Arial"/>
          <w:sz w:val="24"/>
          <w:szCs w:val="24"/>
          <w:rtl w:val="0"/>
        </w:rPr>
        <w:t xml:space="preserve">Evaluación, Monitoreo y Control Social</w:t>
      </w:r>
    </w:p>
    <w:p w:rsidR="00000000" w:rsidDel="00000000" w:rsidP="00000000" w:rsidRDefault="00000000" w:rsidRPr="00000000" w14:paraId="000001A5">
      <w:pPr>
        <w:spacing w:after="0" w:line="360" w:lineRule="auto"/>
        <w:jc w:val="both"/>
        <w:rPr>
          <w:rFonts w:ascii="Arial" w:cs="Arial" w:eastAsia="Arial" w:hAnsi="Arial"/>
        </w:rPr>
      </w:pPr>
      <w:r w:rsidDel="00000000" w:rsidR="00000000" w:rsidRPr="00000000">
        <w:rPr>
          <w:rFonts w:ascii="Arial" w:cs="Arial" w:eastAsia="Arial" w:hAnsi="Arial"/>
          <w:rtl w:val="0"/>
        </w:rPr>
        <w:t xml:space="preserve">Comprende el proceso de veeduría comunitaria de las acciones desarrolladas en las diferentes etapas del proceso, para ello es necesario convocar a la comunidad y a las instancias de participación que hacen presencia en el territorio con enfoque poblacional - diferencial y de género, que refieran su interés en realizar veeduría al proyecto, entre ellas: </w:t>
      </w:r>
    </w:p>
    <w:p w:rsidR="00000000" w:rsidDel="00000000" w:rsidP="00000000" w:rsidRDefault="00000000" w:rsidRPr="00000000" w14:paraId="000001A6">
      <w:pPr>
        <w:spacing w:after="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A7">
      <w:pPr>
        <w:spacing w:after="0" w:line="360" w:lineRule="auto"/>
        <w:jc w:val="both"/>
        <w:rPr>
          <w:rFonts w:ascii="Arial" w:cs="Arial" w:eastAsia="Arial" w:hAnsi="Arial"/>
        </w:rPr>
      </w:pPr>
      <w:r w:rsidDel="00000000" w:rsidR="00000000" w:rsidRPr="00000000">
        <w:rPr>
          <w:rFonts w:ascii="Arial" w:cs="Arial" w:eastAsia="Arial" w:hAnsi="Arial"/>
          <w:rtl w:val="0"/>
        </w:rPr>
        <w:t xml:space="preserve">•</w:t>
        <w:tab/>
        <w:t xml:space="preserve">Consejo Local de Discapacidad</w:t>
      </w:r>
    </w:p>
    <w:p w:rsidR="00000000" w:rsidDel="00000000" w:rsidP="00000000" w:rsidRDefault="00000000" w:rsidRPr="00000000" w14:paraId="000001A8">
      <w:pPr>
        <w:spacing w:after="0" w:line="360" w:lineRule="auto"/>
        <w:jc w:val="both"/>
        <w:rPr>
          <w:rFonts w:ascii="Arial" w:cs="Arial" w:eastAsia="Arial" w:hAnsi="Arial"/>
        </w:rPr>
      </w:pPr>
      <w:r w:rsidDel="00000000" w:rsidR="00000000" w:rsidRPr="00000000">
        <w:rPr>
          <w:rFonts w:ascii="Arial" w:cs="Arial" w:eastAsia="Arial" w:hAnsi="Arial"/>
          <w:rtl w:val="0"/>
        </w:rPr>
        <w:t xml:space="preserve">•</w:t>
        <w:tab/>
        <w:t xml:space="preserve">COPACO. </w:t>
      </w:r>
    </w:p>
    <w:p w:rsidR="00000000" w:rsidDel="00000000" w:rsidP="00000000" w:rsidRDefault="00000000" w:rsidRPr="00000000" w14:paraId="000001A9">
      <w:pPr>
        <w:spacing w:after="0" w:line="360" w:lineRule="auto"/>
        <w:jc w:val="both"/>
        <w:rPr>
          <w:rFonts w:ascii="Arial" w:cs="Arial" w:eastAsia="Arial" w:hAnsi="Arial"/>
        </w:rPr>
      </w:pPr>
      <w:r w:rsidDel="00000000" w:rsidR="00000000" w:rsidRPr="00000000">
        <w:rPr>
          <w:rFonts w:ascii="Arial" w:cs="Arial" w:eastAsia="Arial" w:hAnsi="Arial"/>
          <w:rtl w:val="0"/>
        </w:rPr>
        <w:t xml:space="preserve">•</w:t>
        <w:tab/>
        <w:t xml:space="preserve">Asociaciones de Usuarios. </w:t>
      </w:r>
    </w:p>
    <w:p w:rsidR="00000000" w:rsidDel="00000000" w:rsidP="00000000" w:rsidRDefault="00000000" w:rsidRPr="00000000" w14:paraId="000001AA">
      <w:pPr>
        <w:spacing w:after="0" w:line="360" w:lineRule="auto"/>
        <w:jc w:val="both"/>
        <w:rPr>
          <w:rFonts w:ascii="Arial" w:cs="Arial" w:eastAsia="Arial" w:hAnsi="Arial"/>
        </w:rPr>
      </w:pPr>
      <w:r w:rsidDel="00000000" w:rsidR="00000000" w:rsidRPr="00000000">
        <w:rPr>
          <w:rFonts w:ascii="Arial" w:cs="Arial" w:eastAsia="Arial" w:hAnsi="Arial"/>
          <w:rtl w:val="0"/>
        </w:rPr>
        <w:t xml:space="preserve">•</w:t>
        <w:tab/>
        <w:t xml:space="preserve">Juntas asesoras comunitarias en salud. </w:t>
      </w:r>
    </w:p>
    <w:p w:rsidR="00000000" w:rsidDel="00000000" w:rsidP="00000000" w:rsidRDefault="00000000" w:rsidRPr="00000000" w14:paraId="000001AB">
      <w:pPr>
        <w:spacing w:after="0" w:line="360" w:lineRule="auto"/>
        <w:jc w:val="both"/>
        <w:rPr>
          <w:rFonts w:ascii="Arial" w:cs="Arial" w:eastAsia="Arial" w:hAnsi="Arial"/>
        </w:rPr>
      </w:pPr>
      <w:r w:rsidDel="00000000" w:rsidR="00000000" w:rsidRPr="00000000">
        <w:rPr>
          <w:rFonts w:ascii="Arial" w:cs="Arial" w:eastAsia="Arial" w:hAnsi="Arial"/>
          <w:rtl w:val="0"/>
        </w:rPr>
        <w:t xml:space="preserve">•</w:t>
        <w:tab/>
        <w:t xml:space="preserve">Consejo Planeación Local. </w:t>
      </w:r>
    </w:p>
    <w:p w:rsidR="00000000" w:rsidDel="00000000" w:rsidP="00000000" w:rsidRDefault="00000000" w:rsidRPr="00000000" w14:paraId="000001AC">
      <w:pPr>
        <w:spacing w:after="0" w:line="360" w:lineRule="auto"/>
        <w:jc w:val="both"/>
        <w:rPr>
          <w:rFonts w:ascii="Arial" w:cs="Arial" w:eastAsia="Arial" w:hAnsi="Arial"/>
        </w:rPr>
      </w:pPr>
      <w:r w:rsidDel="00000000" w:rsidR="00000000" w:rsidRPr="00000000">
        <w:rPr>
          <w:rFonts w:ascii="Arial" w:cs="Arial" w:eastAsia="Arial" w:hAnsi="Arial"/>
          <w:rtl w:val="0"/>
        </w:rPr>
        <w:t xml:space="preserve">•</w:t>
        <w:tab/>
        <w:t xml:space="preserve">Veeduría Distrital. </w:t>
      </w:r>
    </w:p>
    <w:p w:rsidR="00000000" w:rsidDel="00000000" w:rsidP="00000000" w:rsidRDefault="00000000" w:rsidRPr="00000000" w14:paraId="000001AD">
      <w:pPr>
        <w:spacing w:after="0" w:line="360" w:lineRule="auto"/>
        <w:jc w:val="both"/>
        <w:rPr>
          <w:rFonts w:ascii="Arial" w:cs="Arial" w:eastAsia="Arial" w:hAnsi="Arial"/>
        </w:rPr>
      </w:pPr>
      <w:r w:rsidDel="00000000" w:rsidR="00000000" w:rsidRPr="00000000">
        <w:rPr>
          <w:rFonts w:ascii="Arial" w:cs="Arial" w:eastAsia="Arial" w:hAnsi="Arial"/>
          <w:rtl w:val="0"/>
        </w:rPr>
        <w:t xml:space="preserve">•</w:t>
        <w:tab/>
        <w:t xml:space="preserve">Organizaciones comunitarias de base</w:t>
      </w:r>
    </w:p>
    <w:p w:rsidR="00000000" w:rsidDel="00000000" w:rsidP="00000000" w:rsidRDefault="00000000" w:rsidRPr="00000000" w14:paraId="000001AE">
      <w:pPr>
        <w:spacing w:after="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AF">
      <w:pPr>
        <w:spacing w:after="0" w:line="360" w:lineRule="auto"/>
        <w:jc w:val="both"/>
        <w:rPr>
          <w:rFonts w:ascii="Arial" w:cs="Arial" w:eastAsia="Arial" w:hAnsi="Arial"/>
          <w:sz w:val="22"/>
          <w:szCs w:val="22"/>
        </w:rPr>
      </w:pPr>
      <w:r w:rsidDel="00000000" w:rsidR="00000000" w:rsidRPr="00000000">
        <w:rPr>
          <w:rFonts w:ascii="Arial" w:cs="Arial" w:eastAsia="Arial" w:hAnsi="Arial"/>
          <w:rtl w:val="0"/>
        </w:rPr>
        <w:t xml:space="preserve">De esta forma, la entidad crea una infraestructura institucional que a través de diferentes mecanismos, espacios e instancias, promueve la vinculación de los ciudadanos en los asuntos públicos incluyendo ejercicios de rendición de cuentas y control social, con el propósito de aumentar la corresponsabilidad, promover en la ciudadanía el cuidado de lo público, mejorar la transparencia, ejercer seguimiento, vigilancia y control a la gestión pública distrital y local, garantizando y protegiendo los derechos de los ciudadano</w:t>
      </w:r>
      <w:r w:rsidDel="00000000" w:rsidR="00000000" w:rsidRPr="00000000">
        <w:rPr>
          <w:rFonts w:ascii="Arial" w:cs="Arial" w:eastAsia="Arial" w:hAnsi="Arial"/>
          <w:sz w:val="22"/>
          <w:szCs w:val="22"/>
          <w:rtl w:val="0"/>
        </w:rPr>
        <w:t xml:space="preserve">s.</w:t>
      </w:r>
    </w:p>
    <w:p w:rsidR="00000000" w:rsidDel="00000000" w:rsidP="00000000" w:rsidRDefault="00000000" w:rsidRPr="00000000" w14:paraId="000001B0">
      <w:pPr>
        <w:spacing w:after="0"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1">
      <w:pPr>
        <w:spacing w:after="240" w:before="240" w:line="360" w:lineRule="auto"/>
        <w:jc w:val="both"/>
        <w:rPr>
          <w:rFonts w:ascii="Arial" w:cs="Arial" w:eastAsia="Arial" w:hAnsi="Arial"/>
        </w:rPr>
      </w:pPr>
      <w:r w:rsidDel="00000000" w:rsidR="00000000" w:rsidRPr="00000000">
        <w:rPr>
          <w:rFonts w:ascii="Arial" w:cs="Arial" w:eastAsia="Arial" w:hAnsi="Arial"/>
          <w:i w:val="1"/>
          <w:iCs w:val="1"/>
          <w:rtl w:val="0"/>
        </w:rPr>
        <w:t xml:space="preserve">Otras recomendaciones:</w:t>
      </w:r>
      <w:r w:rsidDel="00000000" w:rsidR="00000000" w:rsidRPr="00000000">
        <w:rPr>
          <w:rtl w:val="0"/>
        </w:rPr>
      </w:r>
    </w:p>
    <w:p w:rsidR="00000000" w:rsidDel="00000000" w:rsidP="00000000" w:rsidRDefault="00000000" w:rsidRPr="00000000" w14:paraId="000001B2">
      <w:pPr>
        <w:numPr>
          <w:ilvl w:val="0"/>
          <w:numId w:val="26"/>
        </w:numPr>
        <w:spacing w:after="0" w:afterAutospacing="0" w:before="24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Atender y transmitir las sugerencias, inquietudes o necesidades de la comunidad.</w:t>
      </w:r>
    </w:p>
    <w:p w:rsidR="00000000" w:rsidDel="00000000" w:rsidP="00000000" w:rsidRDefault="00000000" w:rsidRPr="00000000" w14:paraId="000001B3">
      <w:pPr>
        <w:numPr>
          <w:ilvl w:val="0"/>
          <w:numId w:val="26"/>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Informar oportunamente si es el caso, irregularidades en la ejecución del proyecto, siguiendo y respetando un conducto regular, una ruta y tiempos prudenciales, aspecto que debe estar previamente documentado utilizando los formatos o protocolos que dispone el lineamiento de Control Social de la Secretaría Distrital de Salud.</w:t>
      </w:r>
    </w:p>
    <w:p w:rsidR="00000000" w:rsidDel="00000000" w:rsidP="00000000" w:rsidRDefault="00000000" w:rsidRPr="00000000" w14:paraId="000001B4">
      <w:pPr>
        <w:numPr>
          <w:ilvl w:val="0"/>
          <w:numId w:val="26"/>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Presentar informes mensuales a la comunidad y a las instancias correspondientes en los casos en los que se requiera.</w:t>
      </w:r>
    </w:p>
    <w:p w:rsidR="00000000" w:rsidDel="00000000" w:rsidP="00000000" w:rsidRDefault="00000000" w:rsidRPr="00000000" w14:paraId="000001B5">
      <w:pPr>
        <w:numPr>
          <w:ilvl w:val="0"/>
          <w:numId w:val="26"/>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Trabajar en forma coordinada con la Interventoría o Supervisión del proyecto y la Coordinación de este, para el seguimiento respectivo.</w:t>
      </w:r>
    </w:p>
    <w:p w:rsidR="00000000" w:rsidDel="00000000" w:rsidP="00000000" w:rsidRDefault="00000000" w:rsidRPr="00000000" w14:paraId="000001B6">
      <w:pPr>
        <w:numPr>
          <w:ilvl w:val="0"/>
          <w:numId w:val="26"/>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Solicitar la documentación necesaria a los ejecutores del proyecto o supervisores de la Alcaldía bajo el protocolo definido por estas últimas o en el marco de los Comités de seguimiento y aprobación (cronogramas Mensuales, copia de proyección físico financiera, informe ejecutivo de avances contrato), esta información deberá manejarse de manera confidencial y con los protocolos de seguridad de la información, y no solo del proyecto sino de los usuarios y beneficiarios, pues no puede ser utilizada para otras situaciones diferentes a la información y socialización de avances de los proyectos de Inversión Local en Salud.</w:t>
      </w:r>
    </w:p>
    <w:p w:rsidR="00000000" w:rsidDel="00000000" w:rsidP="00000000" w:rsidRDefault="00000000" w:rsidRPr="00000000" w14:paraId="000001B7">
      <w:pPr>
        <w:numPr>
          <w:ilvl w:val="0"/>
          <w:numId w:val="26"/>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Conocer los contratos, recursos asignados, metas físicas y financieras, procedimientos técnicos y administrativos.</w:t>
      </w:r>
    </w:p>
    <w:p w:rsidR="00000000" w:rsidDel="00000000" w:rsidP="00000000" w:rsidRDefault="00000000" w:rsidRPr="00000000" w14:paraId="000001B8">
      <w:pPr>
        <w:numPr>
          <w:ilvl w:val="0"/>
          <w:numId w:val="26"/>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Socializar los avances y resultados de ejecución del proyecto al Interior de cada una de sus organizaciones y darlos a conocer en el comité de seguimiento del proyecto.</w:t>
      </w:r>
    </w:p>
    <w:p w:rsidR="00000000" w:rsidDel="00000000" w:rsidP="00000000" w:rsidRDefault="00000000" w:rsidRPr="00000000" w14:paraId="000001B9">
      <w:pPr>
        <w:numPr>
          <w:ilvl w:val="0"/>
          <w:numId w:val="26"/>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Participar de las capacitaciones y jornadas de formación e información programadas por el equipo de Proyectos de Inversión Local (PIL) o Control Social de la SDS para su cualificación.</w:t>
      </w:r>
    </w:p>
    <w:p w:rsidR="00000000" w:rsidDel="00000000" w:rsidP="00000000" w:rsidRDefault="00000000" w:rsidRPr="00000000" w14:paraId="000001BA">
      <w:pPr>
        <w:numPr>
          <w:ilvl w:val="0"/>
          <w:numId w:val="26"/>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En los casos que se requiera, el veedor y representante de Discapacidad, se podrá convocar en calidad de invitado.</w:t>
      </w:r>
    </w:p>
    <w:p w:rsidR="00000000" w:rsidDel="00000000" w:rsidP="00000000" w:rsidRDefault="00000000" w:rsidRPr="00000000" w14:paraId="000001BB">
      <w:pPr>
        <w:numPr>
          <w:ilvl w:val="0"/>
          <w:numId w:val="26"/>
        </w:numPr>
        <w:spacing w:after="24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Se debe tener en cuenta que el veedor de un Proyecto de Inversión Local en Salud también podrá presentar, adicionalmente a su condición de veedor, una discapacidad. Esta persona podrá ser candidato a la entrega de dispositivos de asistencia personal siguiendo el mismo procedimiento y fases de solicitud. Se recomienda en los posible que si el veedor ha solicitado más de una ayuda técnica de manera permanente en cada vigencia; esta situación sea definida por el Comité de Seguimiento en razón de necesidad, funcionalidad, cobertura, proyecto de vida y presupuesto para priorizar las entregas y no solamente que el otorgamiento sea justificado, por su rol de voluntario, esto con el fin de garantizar cobertura de nueva población.</w:t>
      </w:r>
    </w:p>
    <w:p w:rsidR="00000000" w:rsidDel="00000000" w:rsidP="00000000" w:rsidRDefault="00000000" w:rsidRPr="00000000" w14:paraId="000001BC">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El presente anexo implementará los lineamientos para el Control Social, que es Secretaría Distrital de Salud, en el que visibilizarán actividades y acciones propias del rol del veedor para el Sector.</w:t>
      </w:r>
    </w:p>
    <w:p w:rsidR="00000000" w:rsidDel="00000000" w:rsidP="00000000" w:rsidRDefault="00000000" w:rsidRPr="00000000" w14:paraId="000001BD">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En ese orden de ideas, cabe resaltar que el Control Social es determinante y juega un papel estratégico en esa relación entre Estado-Ciudadanía, porque es a la vez un derecho y un deber que concierne a la ciudadanía, individual o colectivamente, que le permite vigilar y fiscalizar la gestión pública para: 1) acompañar el cumplimiento de los fines del Estado, 2) promover y realizar los derechos ciudadanos y 3) consolidar la democracia y la gobernabilidad.</w:t>
      </w:r>
    </w:p>
    <w:p w:rsidR="00000000" w:rsidDel="00000000" w:rsidP="00000000" w:rsidRDefault="00000000" w:rsidRPr="00000000" w14:paraId="000001BE">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Así mismo, debe entenderse desde la óptica de la transparencia y acceso a la información de la gestión pública, implica la existencia de reglas claras y conocidas para el ejercicio de la función pública, como la planeación, toma de decisión, ejecución, evaluación y mecanismos de control para la vigilancia de los planes, programas y proyectos del sector salud. Si la ciudadanía se apropia de manera significativa de la construcción social en salud, se fortalece la relación de confianza entre sociedad civil y Estado. </w:t>
      </w:r>
    </w:p>
    <w:p w:rsidR="00000000" w:rsidDel="00000000" w:rsidP="00000000" w:rsidRDefault="00000000" w:rsidRPr="00000000" w14:paraId="000001BF">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El control social, exige una relación de exterioridad en el Estado y constituye una forma de participación ciudadana expresada como crítica y vigilancia sobre lo público, así las cosas, el control social permite democratizar, hacer transparente y visible la relación de los ciudadanos con sus autoridades y posibilita construir ciudadanías críticas con un sentido profundo de sus deberes frente a la construcción y el cuidado de lo público, además de contribuir en la construcción de confianza y legitimidad.</w:t>
      </w:r>
    </w:p>
    <w:p w:rsidR="00000000" w:rsidDel="00000000" w:rsidP="00000000" w:rsidRDefault="00000000" w:rsidRPr="00000000" w14:paraId="000001C0">
      <w:pPr>
        <w:pStyle w:val="Heading1"/>
        <w:spacing w:after="240" w:before="240" w:line="360" w:lineRule="auto"/>
        <w:jc w:val="both"/>
        <w:rPr>
          <w:rFonts w:ascii="Arial" w:cs="Arial" w:eastAsia="Arial" w:hAnsi="Arial"/>
          <w:b w:val="0"/>
          <w:bCs w:val="0"/>
          <w:sz w:val="40"/>
          <w:szCs w:val="40"/>
        </w:rPr>
      </w:pPr>
      <w:bookmarkStart w:colFirst="0" w:colLast="0" w:name="_i2pwiagm59a" w:id="32"/>
      <w:bookmarkEnd w:id="32"/>
      <w:r w:rsidDel="00000000" w:rsidR="00000000" w:rsidRPr="00000000">
        <w:rPr>
          <w:rFonts w:ascii="Arial" w:cs="Arial" w:eastAsia="Arial" w:hAnsi="Arial"/>
          <w:sz w:val="24"/>
          <w:szCs w:val="24"/>
          <w:rtl w:val="0"/>
        </w:rPr>
        <w:t xml:space="preserve">Comité Técnico de Seguimiento</w:t>
      </w:r>
      <w:r w:rsidDel="00000000" w:rsidR="00000000" w:rsidRPr="00000000">
        <w:rPr>
          <w:rtl w:val="0"/>
        </w:rPr>
      </w:r>
    </w:p>
    <w:p w:rsidR="00000000" w:rsidDel="00000000" w:rsidP="00000000" w:rsidRDefault="00000000" w:rsidRPr="00000000" w14:paraId="000001C1">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Para garantizar la adecuada implementación del proyecto en todos sus componentes, se establecerá un Comité Técnico de Seguimiento del Contrato, encargado de supervisar y garantizar el cumplimiento de las actividades y objetivos definidos. Este comité estará integrado por representantes de las partes involucradas y/o sus delegados, designados mediante memorando, y tendrá a su cargo la convocatoria y la secretaría técnica.</w:t>
      </w:r>
    </w:p>
    <w:p w:rsidR="00000000" w:rsidDel="00000000" w:rsidP="00000000" w:rsidRDefault="00000000" w:rsidRPr="00000000" w14:paraId="000001C2">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En el marco de este comité, se desarrollará un proceso de veeduría comunitaria, convocando a la comunidad y a las instancias de participación presentes en el territorio, con enfoque poblacional, diferencial y de género, que manifiesten su interés en realizar seguimiento a las acciones del proyecto.</w:t>
      </w:r>
    </w:p>
    <w:p w:rsidR="00000000" w:rsidDel="00000000" w:rsidP="00000000" w:rsidRDefault="00000000" w:rsidRPr="00000000" w14:paraId="000001C3">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De igual manera, será fundamental llevar un registro sistemático de información cualitativa y cuantitativa que dé cuenta del avance, dificultades, retos y resultados obtenidos en cada fase, así como de los aportes y observaciones de los diferentes actores vinculados, junto con las experiencias y saberes compartidos por participantes y líderes del proceso.</w:t>
      </w:r>
    </w:p>
    <w:p w:rsidR="00000000" w:rsidDel="00000000" w:rsidP="00000000" w:rsidRDefault="00000000" w:rsidRPr="00000000" w14:paraId="000001C4">
      <w:pPr>
        <w:spacing w:after="240" w:before="240" w:line="360" w:lineRule="auto"/>
        <w:jc w:val="both"/>
        <w:rPr>
          <w:rFonts w:ascii="Arial" w:cs="Arial" w:eastAsia="Arial" w:hAnsi="Arial"/>
          <w:i w:val="1"/>
          <w:iCs w:val="1"/>
        </w:rPr>
      </w:pPr>
      <w:r w:rsidDel="00000000" w:rsidR="00000000" w:rsidRPr="00000000">
        <w:rPr>
          <w:rFonts w:ascii="Arial" w:cs="Arial" w:eastAsia="Arial" w:hAnsi="Arial"/>
          <w:i w:val="1"/>
          <w:iCs w:val="1"/>
          <w:rtl w:val="0"/>
        </w:rPr>
        <w:t xml:space="preserve">Conformación del comité técnico de seguimiento</w:t>
      </w:r>
    </w:p>
    <w:p w:rsidR="00000000" w:rsidDel="00000000" w:rsidP="00000000" w:rsidRDefault="00000000" w:rsidRPr="00000000" w14:paraId="000001C5">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El comité estará conformado por: </w:t>
      </w:r>
    </w:p>
    <w:p w:rsidR="00000000" w:rsidDel="00000000" w:rsidP="00000000" w:rsidRDefault="00000000" w:rsidRPr="00000000" w14:paraId="000001C6">
      <w:pPr>
        <w:numPr>
          <w:ilvl w:val="0"/>
          <w:numId w:val="15"/>
        </w:numPr>
        <w:spacing w:after="0" w:afterAutospacing="0" w:before="24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Integrantes Permanentes:</w:t>
      </w:r>
    </w:p>
    <w:p w:rsidR="00000000" w:rsidDel="00000000" w:rsidP="00000000" w:rsidRDefault="00000000" w:rsidRPr="00000000" w14:paraId="000001C7">
      <w:pPr>
        <w:numPr>
          <w:ilvl w:val="1"/>
          <w:numId w:val="15"/>
        </w:numPr>
        <w:spacing w:after="0" w:afterAutospacing="0" w:before="0" w:beforeAutospacing="0" w:line="360" w:lineRule="auto"/>
        <w:ind w:left="1440" w:hanging="360"/>
        <w:jc w:val="both"/>
        <w:rPr>
          <w:rFonts w:ascii="Arial" w:cs="Arial" w:eastAsia="Arial" w:hAnsi="Arial"/>
        </w:rPr>
      </w:pPr>
      <w:r w:rsidDel="00000000" w:rsidR="00000000" w:rsidRPr="00000000">
        <w:rPr>
          <w:rFonts w:ascii="Arial" w:cs="Arial" w:eastAsia="Arial" w:hAnsi="Arial"/>
          <w:rtl w:val="0"/>
        </w:rPr>
        <w:t xml:space="preserve">Alcalde Local o su delegado (apoyo a la supervisión del proyecto).</w:t>
      </w:r>
    </w:p>
    <w:p w:rsidR="00000000" w:rsidDel="00000000" w:rsidP="00000000" w:rsidRDefault="00000000" w:rsidRPr="00000000" w14:paraId="000001C8">
      <w:pPr>
        <w:numPr>
          <w:ilvl w:val="1"/>
          <w:numId w:val="15"/>
        </w:numPr>
        <w:spacing w:after="0" w:afterAutospacing="0" w:before="0" w:beforeAutospacing="0" w:line="360" w:lineRule="auto"/>
        <w:ind w:left="1440" w:hanging="360"/>
        <w:jc w:val="both"/>
        <w:rPr>
          <w:rFonts w:ascii="Arial" w:cs="Arial" w:eastAsia="Arial" w:hAnsi="Arial"/>
        </w:rPr>
      </w:pPr>
      <w:r w:rsidDel="00000000" w:rsidR="00000000" w:rsidRPr="00000000">
        <w:rPr>
          <w:rFonts w:ascii="Arial" w:cs="Arial" w:eastAsia="Arial" w:hAnsi="Arial"/>
          <w:rtl w:val="0"/>
        </w:rPr>
        <w:t xml:space="preserve">El/la coordinador/a del proyecto, quien ejercerá la Secretaría Técnica.</w:t>
      </w:r>
    </w:p>
    <w:p w:rsidR="00000000" w:rsidDel="00000000" w:rsidP="00000000" w:rsidRDefault="00000000" w:rsidRPr="00000000" w14:paraId="000001C9">
      <w:pPr>
        <w:numPr>
          <w:ilvl w:val="1"/>
          <w:numId w:val="15"/>
        </w:numPr>
        <w:spacing w:after="0" w:afterAutospacing="0" w:before="0" w:beforeAutospacing="0" w:line="360" w:lineRule="auto"/>
        <w:ind w:left="1440" w:hanging="360"/>
        <w:jc w:val="both"/>
        <w:rPr>
          <w:rFonts w:ascii="Arial" w:cs="Arial" w:eastAsia="Arial" w:hAnsi="Arial"/>
        </w:rPr>
      </w:pPr>
      <w:r w:rsidDel="00000000" w:rsidR="00000000" w:rsidRPr="00000000">
        <w:rPr>
          <w:rFonts w:ascii="Arial" w:cs="Arial" w:eastAsia="Arial" w:hAnsi="Arial"/>
          <w:rtl w:val="0"/>
        </w:rPr>
        <w:t xml:space="preserve">Veedores delegados, según acta de constitución avalada por la Personería Distrital.</w:t>
      </w:r>
    </w:p>
    <w:p w:rsidR="00000000" w:rsidDel="00000000" w:rsidP="00000000" w:rsidRDefault="00000000" w:rsidRPr="00000000" w14:paraId="000001CA">
      <w:pPr>
        <w:numPr>
          <w:ilvl w:val="0"/>
          <w:numId w:val="15"/>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Participantes Invitados:</w:t>
      </w:r>
    </w:p>
    <w:p w:rsidR="00000000" w:rsidDel="00000000" w:rsidP="00000000" w:rsidRDefault="00000000" w:rsidRPr="00000000" w14:paraId="000001CB">
      <w:pPr>
        <w:numPr>
          <w:ilvl w:val="1"/>
          <w:numId w:val="15"/>
        </w:numPr>
        <w:spacing w:after="0" w:afterAutospacing="0" w:before="0" w:beforeAutospacing="0" w:line="360" w:lineRule="auto"/>
        <w:ind w:left="1440" w:hanging="360"/>
        <w:jc w:val="both"/>
        <w:rPr>
          <w:rFonts w:ascii="Arial" w:cs="Arial" w:eastAsia="Arial" w:hAnsi="Arial"/>
        </w:rPr>
      </w:pPr>
      <w:r w:rsidDel="00000000" w:rsidR="00000000" w:rsidRPr="00000000">
        <w:rPr>
          <w:rFonts w:ascii="Arial" w:cs="Arial" w:eastAsia="Arial" w:hAnsi="Arial"/>
          <w:rtl w:val="0"/>
        </w:rPr>
        <w:t xml:space="preserve">Referente de Proyectos de Inversión Local de la Secretaría Distrital de Salud (asistencia técnica y seguimiento).</w:t>
      </w:r>
    </w:p>
    <w:p w:rsidR="00000000" w:rsidDel="00000000" w:rsidP="00000000" w:rsidRDefault="00000000" w:rsidRPr="00000000" w14:paraId="000001CC">
      <w:pPr>
        <w:numPr>
          <w:ilvl w:val="1"/>
          <w:numId w:val="15"/>
        </w:numPr>
        <w:spacing w:after="0" w:afterAutospacing="0" w:before="0" w:beforeAutospacing="0" w:line="360" w:lineRule="auto"/>
        <w:ind w:left="1440" w:hanging="360"/>
        <w:jc w:val="both"/>
        <w:rPr>
          <w:rFonts w:ascii="Arial" w:cs="Arial" w:eastAsia="Arial" w:hAnsi="Arial"/>
        </w:rPr>
      </w:pPr>
      <w:r w:rsidDel="00000000" w:rsidR="00000000" w:rsidRPr="00000000">
        <w:rPr>
          <w:rFonts w:ascii="Arial" w:cs="Arial" w:eastAsia="Arial" w:hAnsi="Arial"/>
          <w:rtl w:val="0"/>
        </w:rPr>
        <w:t xml:space="preserve">Referente de políticas públicas de la Subred Integrada de Servicios de Salud ESE.</w:t>
      </w:r>
    </w:p>
    <w:p w:rsidR="00000000" w:rsidDel="00000000" w:rsidP="00000000" w:rsidRDefault="00000000" w:rsidRPr="00000000" w14:paraId="000001CD">
      <w:pPr>
        <w:numPr>
          <w:ilvl w:val="1"/>
          <w:numId w:val="15"/>
        </w:numPr>
        <w:spacing w:after="240" w:before="0" w:beforeAutospacing="0" w:line="360" w:lineRule="auto"/>
        <w:ind w:left="1440" w:hanging="360"/>
        <w:jc w:val="both"/>
        <w:rPr>
          <w:rFonts w:ascii="Arial" w:cs="Arial" w:eastAsia="Arial" w:hAnsi="Arial"/>
        </w:rPr>
      </w:pPr>
      <w:r w:rsidDel="00000000" w:rsidR="00000000" w:rsidRPr="00000000">
        <w:rPr>
          <w:rFonts w:ascii="Arial" w:cs="Arial" w:eastAsia="Arial" w:hAnsi="Arial"/>
          <w:rtl w:val="0"/>
        </w:rPr>
        <w:t xml:space="preserve">Otros invitados definidos por el FDRS.</w:t>
      </w:r>
    </w:p>
    <w:p w:rsidR="00000000" w:rsidDel="00000000" w:rsidP="00000000" w:rsidRDefault="00000000" w:rsidRPr="00000000" w14:paraId="000001CE">
      <w:pPr>
        <w:spacing w:after="240" w:before="240" w:line="360" w:lineRule="auto"/>
        <w:jc w:val="both"/>
        <w:rPr>
          <w:rFonts w:ascii="Arial" w:cs="Arial" w:eastAsia="Arial" w:hAnsi="Arial"/>
          <w:i w:val="1"/>
          <w:iCs w:val="1"/>
        </w:rPr>
      </w:pPr>
      <w:r w:rsidDel="00000000" w:rsidR="00000000" w:rsidRPr="00000000">
        <w:rPr>
          <w:rFonts w:ascii="Arial" w:cs="Arial" w:eastAsia="Arial" w:hAnsi="Arial"/>
          <w:i w:val="1"/>
          <w:iCs w:val="1"/>
          <w:rtl w:val="0"/>
        </w:rPr>
        <w:t xml:space="preserve">Funciones del comité técnico de seguimiento</w:t>
      </w:r>
    </w:p>
    <w:p w:rsidR="00000000" w:rsidDel="00000000" w:rsidP="00000000" w:rsidRDefault="00000000" w:rsidRPr="00000000" w14:paraId="000001CF">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Este comité efectuará reuniones y si se presenta un caso que lo amerite deberán realizarse sesiones extraordinarias. </w:t>
      </w:r>
    </w:p>
    <w:p w:rsidR="00000000" w:rsidDel="00000000" w:rsidP="00000000" w:rsidRDefault="00000000" w:rsidRPr="00000000" w14:paraId="000001D0">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El Comité tendrá como obligaciones las siguientes:</w:t>
      </w:r>
    </w:p>
    <w:p w:rsidR="00000000" w:rsidDel="00000000" w:rsidP="00000000" w:rsidRDefault="00000000" w:rsidRPr="00000000" w14:paraId="000001D1">
      <w:pPr>
        <w:numPr>
          <w:ilvl w:val="0"/>
          <w:numId w:val="4"/>
        </w:numPr>
        <w:spacing w:after="0" w:afterAutospacing="0" w:before="24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Realizar reuniones virtuales o presenciales, en el sitio que de común acuerdo determinen sus integrantes. </w:t>
      </w:r>
    </w:p>
    <w:p w:rsidR="00000000" w:rsidDel="00000000" w:rsidP="00000000" w:rsidRDefault="00000000" w:rsidRPr="00000000" w14:paraId="000001D2">
      <w:pPr>
        <w:numPr>
          <w:ilvl w:val="0"/>
          <w:numId w:val="4"/>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Revisar el plan técnico y su avance (proyección físico-financiera, cronograma general).</w:t>
      </w:r>
    </w:p>
    <w:p w:rsidR="00000000" w:rsidDel="00000000" w:rsidP="00000000" w:rsidRDefault="00000000" w:rsidRPr="00000000" w14:paraId="000001D3">
      <w:pPr>
        <w:numPr>
          <w:ilvl w:val="0"/>
          <w:numId w:val="4"/>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Realizar recomendaciones de ajuste al cronograma de actividades y formatos que se utilizaran en el desarrollo del proyecto.</w:t>
      </w:r>
    </w:p>
    <w:p w:rsidR="00000000" w:rsidDel="00000000" w:rsidP="00000000" w:rsidRDefault="00000000" w:rsidRPr="00000000" w14:paraId="000001D4">
      <w:pPr>
        <w:numPr>
          <w:ilvl w:val="0"/>
          <w:numId w:val="4"/>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Dar sugerencias y recomendaciones frente a espacios, convocatoria, difusión y ejecución del proceso en cuanto a la capacitación y ejecución del contrato. </w:t>
      </w:r>
    </w:p>
    <w:p w:rsidR="00000000" w:rsidDel="00000000" w:rsidP="00000000" w:rsidRDefault="00000000" w:rsidRPr="00000000" w14:paraId="000001D5">
      <w:pPr>
        <w:numPr>
          <w:ilvl w:val="0"/>
          <w:numId w:val="4"/>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Realizar seguimiento a la ejecución del contrato y dar las alertas o recomendaciones al supervisor de este.</w:t>
      </w:r>
    </w:p>
    <w:p w:rsidR="00000000" w:rsidDel="00000000" w:rsidP="00000000" w:rsidRDefault="00000000" w:rsidRPr="00000000" w14:paraId="000001D6">
      <w:pPr>
        <w:numPr>
          <w:ilvl w:val="0"/>
          <w:numId w:val="4"/>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Realizar reuniones del comité de seguimiento extraordinario cuando por solicitud de alguna de las partes firmantes del contrato se requiera.</w:t>
      </w:r>
    </w:p>
    <w:p w:rsidR="00000000" w:rsidDel="00000000" w:rsidP="00000000" w:rsidRDefault="00000000" w:rsidRPr="00000000" w14:paraId="000001D7">
      <w:pPr>
        <w:numPr>
          <w:ilvl w:val="0"/>
          <w:numId w:val="4"/>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Solicitar al contratista informes de seguimiento de las iniciativas previo a los comités técnicos de seguimiento.</w:t>
      </w:r>
    </w:p>
    <w:p w:rsidR="00000000" w:rsidDel="00000000" w:rsidP="00000000" w:rsidRDefault="00000000" w:rsidRPr="00000000" w14:paraId="000001D8">
      <w:pPr>
        <w:numPr>
          <w:ilvl w:val="0"/>
          <w:numId w:val="4"/>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Emitir recomendaciones y orientaciones para asegurar la adecuación de las acciones a los Planes Participativos del Cuidado.</w:t>
      </w:r>
    </w:p>
    <w:p w:rsidR="00000000" w:rsidDel="00000000" w:rsidP="00000000" w:rsidRDefault="00000000" w:rsidRPr="00000000" w14:paraId="000001D9">
      <w:pPr>
        <w:numPr>
          <w:ilvl w:val="0"/>
          <w:numId w:val="4"/>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Formalizar las sesiones con actas detalladas, incluyendo las firmas de los participantes.</w:t>
      </w:r>
    </w:p>
    <w:p w:rsidR="00000000" w:rsidDel="00000000" w:rsidP="00000000" w:rsidRDefault="00000000" w:rsidRPr="00000000" w14:paraId="000001DA">
      <w:pPr>
        <w:numPr>
          <w:ilvl w:val="0"/>
          <w:numId w:val="4"/>
        </w:numPr>
        <w:spacing w:after="24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Las demás definidas en el anexo técnico y las demás requeridas para la correcta ejecución del contrato. </w:t>
      </w:r>
    </w:p>
    <w:p w:rsidR="00000000" w:rsidDel="00000000" w:rsidP="00000000" w:rsidRDefault="00000000" w:rsidRPr="00000000" w14:paraId="000001DB">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El Contratista deberá tener en cuenta que el Comité Técnico, es una instancia para seguimiento y recomendaciones, cualquier sugerencia y/o propuesta expuesta en dicho comité, deberá ser aprobada por el Supervisor del contrato. Adicionalmente, este Comité no podrá aprobar modificaciones al anexo técnico, estudio previo o clausulado del contrato, esto deberá ser aprobado por el Ordenador del Gasto y realizar el trámite correspondiente a través de la plataforma SECOP II.</w:t>
      </w:r>
    </w:p>
    <w:p w:rsidR="00000000" w:rsidDel="00000000" w:rsidP="00000000" w:rsidRDefault="00000000" w:rsidRPr="00000000" w14:paraId="000001DC">
      <w:pPr>
        <w:spacing w:after="240" w:before="240" w:line="360" w:lineRule="auto"/>
        <w:jc w:val="both"/>
        <w:rPr>
          <w:rFonts w:ascii="Arial" w:cs="Arial" w:eastAsia="Arial" w:hAnsi="Arial"/>
          <w:i w:val="1"/>
          <w:iCs w:val="1"/>
        </w:rPr>
      </w:pPr>
      <w:r w:rsidDel="00000000" w:rsidR="00000000" w:rsidRPr="00000000">
        <w:rPr>
          <w:rFonts w:ascii="Arial" w:cs="Arial" w:eastAsia="Arial" w:hAnsi="Arial"/>
          <w:i w:val="1"/>
          <w:iCs w:val="1"/>
          <w:rtl w:val="0"/>
        </w:rPr>
        <w:t xml:space="preserve">Sesiones del comité técnico de seguimiento</w:t>
      </w:r>
    </w:p>
    <w:p w:rsidR="00000000" w:rsidDel="00000000" w:rsidP="00000000" w:rsidRDefault="00000000" w:rsidRPr="00000000" w14:paraId="000001DD">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El Comité deberá reunirse por primera vez, dentro de los ocho (8) días hábiles siguientes a la conformación de la veeduría ciudadana de acuerdo con los lineamientos de Control Social, en la cual se presentarán los integrantes del Comité Técnico de Seguimiento y se definirá y aprobará el cronograma de actividades para la ejecución del contrato. El Comité se reunirá de forma ordinaria, y extraordinariamente las veces que sea necesario por solicitud del Supervisor o alguno de sus miembros.</w:t>
      </w:r>
    </w:p>
    <w:p w:rsidR="00000000" w:rsidDel="00000000" w:rsidP="00000000" w:rsidRDefault="00000000" w:rsidRPr="00000000" w14:paraId="000001DE">
      <w:pPr>
        <w:spacing w:after="240" w:before="240" w:line="360" w:lineRule="auto"/>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DF">
      <w:pPr>
        <w:pStyle w:val="Heading1"/>
        <w:spacing w:before="400" w:line="276" w:lineRule="auto"/>
        <w:rPr>
          <w:rFonts w:ascii="Arial" w:cs="Arial" w:eastAsia="Arial" w:hAnsi="Arial"/>
          <w:b w:val="0"/>
          <w:bCs w:val="0"/>
          <w:sz w:val="40"/>
          <w:szCs w:val="40"/>
        </w:rPr>
      </w:pPr>
      <w:bookmarkStart w:colFirst="0" w:colLast="0" w:name="_mjnhrwz6rky" w:id="33"/>
      <w:bookmarkEnd w:id="33"/>
      <w:r w:rsidDel="00000000" w:rsidR="00000000" w:rsidRPr="00000000">
        <w:rPr>
          <w:rFonts w:ascii="Arial" w:cs="Arial" w:eastAsia="Arial" w:hAnsi="Arial"/>
          <w:sz w:val="24"/>
          <w:szCs w:val="24"/>
          <w:rtl w:val="0"/>
        </w:rPr>
        <w:t xml:space="preserve">Supervisión</w:t>
      </w:r>
      <w:r w:rsidDel="00000000" w:rsidR="00000000" w:rsidRPr="00000000">
        <w:rPr>
          <w:rtl w:val="0"/>
        </w:rPr>
      </w:r>
    </w:p>
    <w:p w:rsidR="00000000" w:rsidDel="00000000" w:rsidP="00000000" w:rsidRDefault="00000000" w:rsidRPr="00000000" w14:paraId="000001E0">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rtl w:val="0"/>
        </w:rPr>
        <w:t xml:space="preserve">La supervisión de los contratos que se celebren para la ejecución de este concepto de gasto será llevada a cabo por el Alcalde Local o por el funcionario o contratista que éste designe o contrate.</w:t>
      </w:r>
      <w:r w:rsidDel="00000000" w:rsidR="00000000" w:rsidRPr="00000000">
        <w:rPr>
          <w:rtl w:val="0"/>
        </w:rPr>
      </w:r>
    </w:p>
    <w:p w:rsidR="00000000" w:rsidDel="00000000" w:rsidP="00000000" w:rsidRDefault="00000000" w:rsidRPr="00000000" w14:paraId="000001E1">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El supervisor estará sujeto a lo dispuesto en los artículos 44, 83 y 84 de la Ley 1474 de 2011 -por la cual se dictan normas orientadas a fortalecer los mecanismos de prevención, investigación y sanción de actos de corrupción y la efectividad del control de la gestión pública- y ejercerá sus obligaciones conforme a lo establecido en el Manual de Contratación de la Secretaría Distrital de Gobierno, anexo 2 y está obligado a vigilar permanentemente la ejecución del objeto del contrato. Deberá realizar un seguimiento técnico, administrativo, financiero, contable y jurídico sobre el cumplimiento del objeto del contrato, en concordancia con el artículo 83 de la Ley 1474 de 2011. Para tal fin, deberá cumplir con las facultades y deberes establecidos en la referida ley y las demás normas concordantes vigentes. </w:t>
      </w:r>
    </w:p>
    <w:p w:rsidR="00000000" w:rsidDel="00000000" w:rsidP="00000000" w:rsidRDefault="00000000" w:rsidRPr="00000000" w14:paraId="000001E2">
      <w:pPr>
        <w:pStyle w:val="Heading1"/>
        <w:spacing w:after="240" w:before="240" w:line="360" w:lineRule="auto"/>
        <w:jc w:val="both"/>
        <w:rPr>
          <w:rFonts w:ascii="Arial" w:cs="Arial" w:eastAsia="Arial" w:hAnsi="Arial"/>
          <w:b w:val="0"/>
          <w:bCs w:val="0"/>
          <w:sz w:val="40"/>
          <w:szCs w:val="40"/>
        </w:rPr>
      </w:pPr>
      <w:bookmarkStart w:colFirst="0" w:colLast="0" w:name="_n37e73wp0d9s" w:id="34"/>
      <w:bookmarkEnd w:id="34"/>
      <w:r w:rsidDel="00000000" w:rsidR="00000000" w:rsidRPr="00000000">
        <w:rPr>
          <w:rFonts w:ascii="Arial" w:cs="Arial" w:eastAsia="Arial" w:hAnsi="Arial"/>
          <w:sz w:val="24"/>
          <w:szCs w:val="24"/>
          <w:rtl w:val="0"/>
        </w:rPr>
        <w:t xml:space="preserve">Costos </w:t>
      </w:r>
      <w:r w:rsidDel="00000000" w:rsidR="00000000" w:rsidRPr="00000000">
        <w:rPr>
          <w:rtl w:val="0"/>
        </w:rPr>
      </w:r>
    </w:p>
    <w:p w:rsidR="00000000" w:rsidDel="00000000" w:rsidP="00000000" w:rsidRDefault="00000000" w:rsidRPr="00000000" w14:paraId="000001E3">
      <w:pPr>
        <w:spacing w:after="0" w:line="360" w:lineRule="auto"/>
        <w:ind w:left="60" w:firstLine="0"/>
        <w:jc w:val="both"/>
        <w:rPr>
          <w:rFonts w:ascii="Arial" w:cs="Arial" w:eastAsia="Arial" w:hAnsi="Arial"/>
          <w:highlight w:val="white"/>
        </w:rPr>
      </w:pPr>
      <w:r w:rsidDel="00000000" w:rsidR="00000000" w:rsidRPr="00000000">
        <w:rPr>
          <w:rFonts w:ascii="Arial" w:cs="Arial" w:eastAsia="Arial" w:hAnsi="Arial"/>
          <w:highlight w:val="white"/>
          <w:rtl w:val="0"/>
        </w:rPr>
        <w:t xml:space="preserve">Para la definición del presupuesto se realizará un estudio de mercado que permita identificar los principales proveedores. Con base en esta información se llevará a cabo un análisis comparativo de precios, tomando como referencia proyectos de características similares. A partir de este ejercicio se establecerá el presupuesto oficial, el cual reflejará el valor estimado del contrato para la implementación del proyecto.</w:t>
      </w:r>
    </w:p>
    <w:p w:rsidR="00000000" w:rsidDel="00000000" w:rsidP="00000000" w:rsidRDefault="00000000" w:rsidRPr="00000000" w14:paraId="000001E4">
      <w:pPr>
        <w:spacing w:after="0" w:line="276" w:lineRule="auto"/>
        <w:ind w:left="60" w:firstLine="0"/>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1E5">
      <w:pPr>
        <w:spacing w:after="0" w:line="276" w:lineRule="auto"/>
        <w:ind w:left="60" w:firstLine="0"/>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1E6">
      <w:pPr>
        <w:spacing w:after="0" w:line="360" w:lineRule="auto"/>
        <w:jc w:val="both"/>
        <w:rPr>
          <w:rFonts w:ascii="Arial" w:cs="Arial" w:eastAsia="Arial" w:hAnsi="Arial"/>
          <w:b w:val="1"/>
          <w:bCs w:val="1"/>
        </w:rPr>
      </w:pPr>
      <w:r w:rsidDel="00000000" w:rsidR="00000000" w:rsidRPr="00000000">
        <w:rPr>
          <w:rtl w:val="0"/>
        </w:rPr>
      </w:r>
    </w:p>
    <w:tbl>
      <w:tblPr>
        <w:tblStyle w:val="Table2"/>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6.5"/>
        <w:gridCol w:w="2256.5"/>
        <w:gridCol w:w="2256.5"/>
        <w:gridCol w:w="2256.5"/>
        <w:tblGridChange w:id="0">
          <w:tblGrid>
            <w:gridCol w:w="2256.5"/>
            <w:gridCol w:w="2256.5"/>
            <w:gridCol w:w="2256.5"/>
            <w:gridCol w:w="2256.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7">
            <w:pPr>
              <w:spacing w:after="0" w:line="276" w:lineRule="auto"/>
              <w:ind w:left="140" w:firstLine="0"/>
              <w:jc w:val="center"/>
              <w:rPr>
                <w:rFonts w:ascii="Arial" w:cs="Arial" w:eastAsia="Arial" w:hAnsi="Arial"/>
                <w:b w:val="1"/>
                <w:bCs w:val="1"/>
              </w:rPr>
            </w:pPr>
            <w:r w:rsidDel="00000000" w:rsidR="00000000" w:rsidRPr="00000000">
              <w:rPr>
                <w:rFonts w:ascii="Arial" w:cs="Arial" w:eastAsia="Arial" w:hAnsi="Arial"/>
                <w:b w:val="1"/>
                <w:bCs w:val="1"/>
                <w:sz w:val="20"/>
                <w:szCs w:val="20"/>
                <w:rtl w:val="0"/>
              </w:rPr>
              <w:t xml:space="preserve">Metas proyecto</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8">
            <w:pPr>
              <w:spacing w:after="0" w:line="276" w:lineRule="auto"/>
              <w:ind w:left="140" w:firstLine="0"/>
              <w:jc w:val="center"/>
              <w:rPr>
                <w:rFonts w:ascii="Arial" w:cs="Arial" w:eastAsia="Arial" w:hAnsi="Arial"/>
                <w:b w:val="1"/>
                <w:bCs w:val="1"/>
              </w:rPr>
            </w:pPr>
            <w:r w:rsidDel="00000000" w:rsidR="00000000" w:rsidRPr="00000000">
              <w:rPr>
                <w:rFonts w:ascii="Arial" w:cs="Arial" w:eastAsia="Arial" w:hAnsi="Arial"/>
                <w:b w:val="1"/>
                <w:bCs w:val="1"/>
                <w:sz w:val="20"/>
                <w:szCs w:val="20"/>
                <w:rtl w:val="0"/>
              </w:rPr>
              <w:t xml:space="preserve">Meta por vigencia</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9">
            <w:pPr>
              <w:spacing w:after="0" w:line="276" w:lineRule="auto"/>
              <w:ind w:left="140" w:firstLine="0"/>
              <w:jc w:val="center"/>
              <w:rPr>
                <w:rFonts w:ascii="Arial" w:cs="Arial" w:eastAsia="Arial" w:hAnsi="Arial"/>
                <w:b w:val="1"/>
                <w:bCs w:val="1"/>
              </w:rPr>
            </w:pPr>
            <w:r w:rsidDel="00000000" w:rsidR="00000000" w:rsidRPr="00000000">
              <w:rPr>
                <w:rFonts w:ascii="Arial" w:cs="Arial" w:eastAsia="Arial" w:hAnsi="Arial"/>
                <w:b w:val="1"/>
                <w:bCs w:val="1"/>
                <w:sz w:val="20"/>
                <w:szCs w:val="20"/>
                <w:rtl w:val="0"/>
              </w:rPr>
              <w:t xml:space="preserve">Componentes del proyecto</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A">
            <w:pPr>
              <w:spacing w:after="0" w:line="276" w:lineRule="auto"/>
              <w:ind w:left="140" w:firstLine="0"/>
              <w:jc w:val="center"/>
              <w:rPr>
                <w:rFonts w:ascii="Arial" w:cs="Arial" w:eastAsia="Arial" w:hAnsi="Arial"/>
                <w:b w:val="1"/>
                <w:bCs w:val="1"/>
              </w:rPr>
            </w:pPr>
            <w:r w:rsidDel="00000000" w:rsidR="00000000" w:rsidRPr="00000000">
              <w:rPr>
                <w:rFonts w:ascii="Arial" w:cs="Arial" w:eastAsia="Arial" w:hAnsi="Arial"/>
                <w:b w:val="1"/>
                <w:bCs w:val="1"/>
                <w:sz w:val="20"/>
                <w:szCs w:val="20"/>
                <w:rtl w:val="0"/>
              </w:rPr>
              <w:t xml:space="preserve">Valor Proyectado</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B">
            <w:pPr>
              <w:spacing w:after="0" w:line="276" w:lineRule="auto"/>
              <w:ind w:left="140" w:firstLine="0"/>
              <w:jc w:val="both"/>
              <w:rPr>
                <w:rFonts w:ascii="Arial" w:cs="Arial" w:eastAsia="Arial" w:hAnsi="Arial"/>
                <w:b w:val="1"/>
                <w:bCs w:val="1"/>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C">
            <w:pPr>
              <w:spacing w:after="0" w:line="276" w:lineRule="auto"/>
              <w:ind w:left="140" w:firstLine="0"/>
              <w:jc w:val="center"/>
              <w:rPr>
                <w:rFonts w:ascii="Arial" w:cs="Arial" w:eastAsia="Arial" w:hAnsi="Arial"/>
                <w:b w:val="1"/>
                <w:bCs w:val="1"/>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D">
            <w:pPr>
              <w:spacing w:after="0" w:line="276" w:lineRule="auto"/>
              <w:ind w:left="140" w:firstLine="0"/>
              <w:jc w:val="center"/>
              <w:rPr>
                <w:rFonts w:ascii="Arial" w:cs="Arial" w:eastAsia="Arial" w:hAnsi="Arial"/>
                <w:b w:val="1"/>
                <w:bCs w:val="1"/>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E">
            <w:pPr>
              <w:spacing w:after="0" w:line="276" w:lineRule="auto"/>
              <w:ind w:left="140" w:firstLine="0"/>
              <w:jc w:val="center"/>
              <w:rPr>
                <w:rFonts w:ascii="Arial" w:cs="Arial" w:eastAsia="Arial" w:hAnsi="Arial"/>
                <w:b w:val="1"/>
                <w:bCs w:val="1"/>
                <w:sz w:val="20"/>
                <w:szCs w:val="20"/>
              </w:rPr>
            </w:pPr>
            <w:r w:rsidDel="00000000" w:rsidR="00000000" w:rsidRPr="00000000">
              <w:rPr>
                <w:rtl w:val="0"/>
              </w:rPr>
            </w:r>
          </w:p>
        </w:tc>
      </w:tr>
    </w:tbl>
    <w:p w:rsidR="00000000" w:rsidDel="00000000" w:rsidP="00000000" w:rsidRDefault="00000000" w:rsidRPr="00000000" w14:paraId="000001EF">
      <w:pPr>
        <w:spacing w:after="0" w:line="360" w:lineRule="auto"/>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1F0">
      <w:pPr>
        <w:shd w:fill="ffffff" w:val="clear"/>
        <w:spacing w:after="240" w:before="240" w:line="360" w:lineRule="auto"/>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1F1">
      <w:pPr>
        <w:shd w:fill="ffffff" w:val="clear"/>
        <w:spacing w:after="24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F2">
      <w:pPr>
        <w:shd w:fill="ffffff" w:val="clear"/>
        <w:spacing w:after="24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F3">
      <w:pPr>
        <w:shd w:fill="ffffff" w:val="clear"/>
        <w:spacing w:after="240" w:line="36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Referencias</w:t>
      </w:r>
    </w:p>
    <w:p w:rsidR="00000000" w:rsidDel="00000000" w:rsidP="00000000" w:rsidRDefault="00000000" w:rsidRPr="00000000" w14:paraId="000001F4">
      <w:pPr>
        <w:shd w:fill="ffffff" w:val="clear"/>
        <w:spacing w:after="240" w:line="360" w:lineRule="auto"/>
        <w:jc w:val="both"/>
        <w:rPr>
          <w:rFonts w:ascii="Arial" w:cs="Arial" w:eastAsia="Arial" w:hAnsi="Arial"/>
        </w:rPr>
      </w:pPr>
      <w:r w:rsidDel="00000000" w:rsidR="00000000" w:rsidRPr="00000000">
        <w:rPr>
          <w:rFonts w:ascii="Arial" w:cs="Arial" w:eastAsia="Arial" w:hAnsi="Arial"/>
          <w:rtl w:val="0"/>
        </w:rPr>
        <w:t xml:space="preserve">(1). Secretaria Distrital de Salud. Caracterización del abuso de sustancias psicoactivas en población habitante de calle.  [Internet]. [citado el 7 de marzo de 2024]. Disponible en: https://www.minjusticia.gov.co/programas-co/ODC/Publicaciones/Publicaciones/CO031052015-caracterizacion-abuso-sustancia-psicoactivas-habitantes-calle.pdf</w:t>
      </w:r>
    </w:p>
    <w:p w:rsidR="00000000" w:rsidDel="00000000" w:rsidP="00000000" w:rsidRDefault="00000000" w:rsidRPr="00000000" w14:paraId="000001F5">
      <w:pPr>
        <w:shd w:fill="ffffff" w:val="clear"/>
        <w:spacing w:after="240" w:line="360" w:lineRule="auto"/>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rPr>
      </w:pPr>
      <w:r w:rsidDel="00000000" w:rsidR="00000000" w:rsidRPr="00000000">
        <w:rPr>
          <w:rtl w:val="0"/>
        </w:rPr>
      </w:r>
    </w:p>
    <w:sectPr>
      <w:pgSz w:h="16838" w:w="11906"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New"/>
  <w:font w:name="Aptos"/>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1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s"/>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